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B41" w:rsidRPr="000717A5" w:rsidRDefault="00E15B41" w:rsidP="00E15B41">
      <w:pPr>
        <w:spacing w:line="360" w:lineRule="auto"/>
        <w:jc w:val="center"/>
        <w:rPr>
          <w:rFonts w:ascii="Cambria" w:hAnsi="Cambria"/>
          <w:b/>
          <w:color w:val="000000" w:themeColor="text1"/>
          <w:sz w:val="26"/>
          <w:szCs w:val="26"/>
          <w:lang w:val="en-US"/>
        </w:rPr>
      </w:pPr>
      <w:r w:rsidRPr="000717A5">
        <w:rPr>
          <w:rFonts w:ascii="Cambria" w:hAnsi="Cambria"/>
          <w:b/>
          <w:color w:val="000000" w:themeColor="text1"/>
          <w:sz w:val="26"/>
          <w:szCs w:val="26"/>
          <w:lang w:val="en-US"/>
        </w:rPr>
        <w:t>IMMANUEL KANT BALTIC FEDERAL UNIVERSITY</w:t>
      </w:r>
    </w:p>
    <w:p w:rsidR="00E15B41" w:rsidRPr="000717A5" w:rsidRDefault="00E15B41" w:rsidP="00DF3CA8">
      <w:pPr>
        <w:jc w:val="center"/>
        <w:rPr>
          <w:rFonts w:ascii="Cambria" w:hAnsi="Cambria"/>
          <w:b/>
          <w:color w:val="000000" w:themeColor="text1"/>
          <w:sz w:val="26"/>
          <w:szCs w:val="26"/>
          <w:lang w:val="en-US"/>
        </w:rPr>
      </w:pPr>
    </w:p>
    <w:p w:rsidR="00DF3CA8" w:rsidRPr="0045345B" w:rsidRDefault="0045345B" w:rsidP="00DF3CA8">
      <w:pPr>
        <w:jc w:val="center"/>
        <w:rPr>
          <w:rFonts w:ascii="Cambria" w:hAnsi="Cambria"/>
          <w:b/>
          <w:color w:val="000000" w:themeColor="text1"/>
          <w:sz w:val="26"/>
          <w:szCs w:val="26"/>
          <w:lang w:val="en-US"/>
        </w:rPr>
      </w:pPr>
      <w:r w:rsidRPr="0045345B">
        <w:rPr>
          <w:rFonts w:ascii="Cambria" w:hAnsi="Cambria"/>
          <w:b/>
          <w:color w:val="000000" w:themeColor="text1"/>
          <w:sz w:val="26"/>
          <w:szCs w:val="26"/>
          <w:lang w:val="en-US"/>
        </w:rPr>
        <w:t>ASSESSMENT POLICY</w:t>
      </w:r>
    </w:p>
    <w:p w:rsidR="008E53DE" w:rsidRPr="000717A5" w:rsidRDefault="008E53DE" w:rsidP="00DF3CA8">
      <w:pPr>
        <w:jc w:val="center"/>
        <w:rPr>
          <w:rFonts w:ascii="Cambria" w:hAnsi="Cambria"/>
          <w:b/>
          <w:color w:val="000000" w:themeColor="text1"/>
          <w:sz w:val="26"/>
          <w:szCs w:val="26"/>
          <w:lang w:val="en-US"/>
        </w:rPr>
      </w:pPr>
      <w:bookmarkStart w:id="0" w:name="_GoBack"/>
      <w:bookmarkEnd w:id="0"/>
    </w:p>
    <w:p w:rsidR="00DF3CA8" w:rsidRPr="000717A5" w:rsidRDefault="00DF3CA8" w:rsidP="00DF3CA8">
      <w:pPr>
        <w:rPr>
          <w:color w:val="000000" w:themeColor="text1"/>
          <w:lang w:val="en-US"/>
        </w:rPr>
      </w:pPr>
    </w:p>
    <w:p w:rsidR="00B40784" w:rsidRPr="000717A5" w:rsidRDefault="00B40784" w:rsidP="00B40784">
      <w:pPr>
        <w:spacing w:line="360" w:lineRule="auto"/>
        <w:jc w:val="both"/>
        <w:rPr>
          <w:rFonts w:ascii="Cambria" w:hAnsi="Cambria" w:cs="Arial"/>
          <w:b/>
          <w:bCs/>
          <w:color w:val="000000" w:themeColor="text1"/>
          <w:spacing w:val="2"/>
          <w:sz w:val="26"/>
          <w:szCs w:val="26"/>
          <w:lang w:val="en-US"/>
        </w:rPr>
      </w:pPr>
      <w:r w:rsidRPr="000717A5">
        <w:rPr>
          <w:rFonts w:ascii="Cambria" w:hAnsi="Cambria" w:cs="Arial"/>
          <w:b/>
          <w:bCs/>
          <w:color w:val="000000" w:themeColor="text1"/>
          <w:spacing w:val="2"/>
          <w:sz w:val="26"/>
          <w:szCs w:val="26"/>
          <w:lang w:val="en-US"/>
        </w:rPr>
        <w:t xml:space="preserve">Please note that this document is a translated summary intended for informative purposes only. If there are any disagreements in the interpretation of the provisions of this document, one should be guided by the original which is available </w:t>
      </w:r>
      <w:r w:rsidRPr="000717A5">
        <w:rPr>
          <w:rFonts w:ascii="Cambria" w:hAnsi="Cambria" w:cs="Arial"/>
          <w:b/>
          <w:bCs/>
          <w:color w:val="000000" w:themeColor="text1"/>
          <w:spacing w:val="2"/>
          <w:sz w:val="26"/>
          <w:szCs w:val="26"/>
          <w:u w:val="single"/>
          <w:lang w:val="en-US"/>
        </w:rPr>
        <w:t>here</w:t>
      </w:r>
      <w:r w:rsidRPr="000717A5">
        <w:rPr>
          <w:rFonts w:ascii="Cambria" w:hAnsi="Cambria" w:cs="Arial"/>
          <w:b/>
          <w:bCs/>
          <w:color w:val="000000" w:themeColor="text1"/>
          <w:spacing w:val="2"/>
          <w:sz w:val="26"/>
          <w:szCs w:val="26"/>
          <w:lang w:val="en-US"/>
        </w:rPr>
        <w:t>.</w:t>
      </w:r>
    </w:p>
    <w:p w:rsidR="00DF3CA8" w:rsidRPr="000717A5" w:rsidRDefault="00DF3CA8" w:rsidP="00DF3CA8">
      <w:pPr>
        <w:spacing w:line="360" w:lineRule="auto"/>
        <w:rPr>
          <w:rFonts w:ascii="Cambria" w:hAnsi="Cambria"/>
          <w:color w:val="000000" w:themeColor="text1"/>
          <w:sz w:val="26"/>
          <w:szCs w:val="26"/>
          <w:lang w:val="en-US"/>
        </w:rPr>
      </w:pPr>
    </w:p>
    <w:p w:rsidR="00DF3CA8" w:rsidRPr="000717A5" w:rsidRDefault="00DF3CA8" w:rsidP="00DF3CA8">
      <w:pPr>
        <w:spacing w:line="360" w:lineRule="auto"/>
        <w:rPr>
          <w:rFonts w:ascii="Cambria" w:hAnsi="Cambria"/>
          <w:color w:val="000000" w:themeColor="text1"/>
          <w:sz w:val="26"/>
          <w:szCs w:val="26"/>
          <w:lang w:val="en-US"/>
        </w:rPr>
      </w:pPr>
    </w:p>
    <w:p w:rsidR="00DF3CA8" w:rsidRPr="000717A5" w:rsidRDefault="00DF3CA8" w:rsidP="000C0F22">
      <w:pPr>
        <w:spacing w:line="360" w:lineRule="auto"/>
        <w:outlineLvl w:val="1"/>
        <w:rPr>
          <w:rFonts w:ascii="Cambria" w:hAnsi="Cambria" w:cs="Arial"/>
          <w:b/>
          <w:bCs/>
          <w:color w:val="000000" w:themeColor="text1"/>
          <w:spacing w:val="2"/>
          <w:sz w:val="26"/>
          <w:szCs w:val="26"/>
          <w:lang w:val="en-US"/>
        </w:rPr>
      </w:pPr>
      <w:r w:rsidRPr="000717A5">
        <w:rPr>
          <w:rFonts w:ascii="Cambria" w:hAnsi="Cambria" w:cs="Arial"/>
          <w:b/>
          <w:bCs/>
          <w:color w:val="000000" w:themeColor="text1"/>
          <w:spacing w:val="2"/>
          <w:sz w:val="26"/>
          <w:szCs w:val="26"/>
          <w:lang w:val="en-US"/>
        </w:rPr>
        <w:t>Last updated on: 25/12/2014</w:t>
      </w:r>
    </w:p>
    <w:p w:rsidR="00DF3CA8" w:rsidRPr="000717A5" w:rsidRDefault="00DF3CA8" w:rsidP="00DF3CA8">
      <w:pPr>
        <w:spacing w:line="360" w:lineRule="auto"/>
        <w:rPr>
          <w:rFonts w:ascii="Cambria" w:hAnsi="Cambria" w:cs="Arial"/>
          <w:b/>
          <w:bCs/>
          <w:color w:val="000000" w:themeColor="text1"/>
          <w:spacing w:val="2"/>
          <w:sz w:val="26"/>
          <w:szCs w:val="26"/>
          <w:lang w:val="en-US"/>
        </w:rPr>
      </w:pPr>
    </w:p>
    <w:p w:rsidR="00DF3CA8" w:rsidRPr="000717A5" w:rsidRDefault="00DF3CA8" w:rsidP="000C0F22">
      <w:pPr>
        <w:spacing w:line="360" w:lineRule="auto"/>
        <w:outlineLvl w:val="1"/>
        <w:rPr>
          <w:rFonts w:ascii="Cambria" w:hAnsi="Cambria" w:cs="Arial"/>
          <w:b/>
          <w:bCs/>
          <w:color w:val="000000" w:themeColor="text1"/>
          <w:spacing w:val="2"/>
          <w:sz w:val="26"/>
          <w:szCs w:val="26"/>
          <w:lang w:val="en-US"/>
        </w:rPr>
      </w:pPr>
      <w:r w:rsidRPr="000717A5">
        <w:rPr>
          <w:rFonts w:ascii="Cambria" w:hAnsi="Cambria" w:cs="Arial"/>
          <w:b/>
          <w:bCs/>
          <w:color w:val="000000" w:themeColor="text1"/>
          <w:spacing w:val="2"/>
          <w:sz w:val="26"/>
          <w:szCs w:val="26"/>
          <w:lang w:val="en-US"/>
        </w:rPr>
        <w:t>Applicability: </w:t>
      </w:r>
    </w:p>
    <w:p w:rsidR="00DF3CA8" w:rsidRPr="000717A5" w:rsidRDefault="00DF3CA8" w:rsidP="00DF3CA8">
      <w:pPr>
        <w:spacing w:line="360" w:lineRule="auto"/>
        <w:jc w:val="both"/>
        <w:rPr>
          <w:rFonts w:ascii="Cambria" w:hAnsi="Cambria" w:cs="Arial"/>
          <w:color w:val="000000" w:themeColor="text1"/>
          <w:sz w:val="26"/>
          <w:szCs w:val="26"/>
          <w:shd w:val="clear" w:color="auto" w:fill="F9F9F9"/>
          <w:lang w:val="en-US"/>
        </w:rPr>
      </w:pPr>
      <w:r w:rsidRPr="000717A5">
        <w:rPr>
          <w:rFonts w:ascii="Cambria" w:hAnsi="Cambria" w:cs="Arial"/>
          <w:color w:val="000000" w:themeColor="text1"/>
          <w:sz w:val="26"/>
          <w:szCs w:val="26"/>
          <w:lang w:val="en-US"/>
        </w:rPr>
        <w:t xml:space="preserve">The Policy applies to students enrolled in academic programs of higher and secondary professional education at the </w:t>
      </w:r>
      <w:r w:rsidRPr="000717A5">
        <w:rPr>
          <w:rFonts w:ascii="Cambria" w:hAnsi="Cambria" w:cs="Arial"/>
          <w:color w:val="000000" w:themeColor="text1"/>
          <w:spacing w:val="2"/>
          <w:sz w:val="26"/>
          <w:szCs w:val="26"/>
          <w:lang w:val="en-US"/>
        </w:rPr>
        <w:t xml:space="preserve">Immanuel Kant Baltic Federal University </w:t>
      </w:r>
      <w:r w:rsidRPr="000717A5">
        <w:rPr>
          <w:rFonts w:ascii="Cambria" w:hAnsi="Cambria" w:cs="Arial"/>
          <w:color w:val="000000" w:themeColor="text1"/>
          <w:sz w:val="26"/>
          <w:szCs w:val="26"/>
          <w:lang w:val="en-US"/>
        </w:rPr>
        <w:t>(hereinafter the IKBFU</w:t>
      </w:r>
      <w:r w:rsidR="00B45395" w:rsidRPr="000717A5">
        <w:rPr>
          <w:rFonts w:ascii="Cambria" w:hAnsi="Cambria" w:cs="Arial"/>
          <w:color w:val="000000" w:themeColor="text1"/>
          <w:sz w:val="26"/>
          <w:szCs w:val="26"/>
          <w:lang w:val="en-US"/>
        </w:rPr>
        <w:t>, the University</w:t>
      </w:r>
      <w:r w:rsidRPr="000717A5">
        <w:rPr>
          <w:rFonts w:ascii="Cambria" w:hAnsi="Cambria" w:cs="Arial"/>
          <w:color w:val="000000" w:themeColor="text1"/>
          <w:sz w:val="26"/>
          <w:szCs w:val="26"/>
          <w:lang w:val="en-US"/>
        </w:rPr>
        <w:t>).</w:t>
      </w:r>
    </w:p>
    <w:p w:rsidR="00DF3CA8" w:rsidRPr="000717A5" w:rsidRDefault="00DF3CA8" w:rsidP="00DF3CA8">
      <w:pPr>
        <w:spacing w:line="360" w:lineRule="auto"/>
        <w:jc w:val="both"/>
        <w:rPr>
          <w:rFonts w:ascii="Cambria" w:hAnsi="Cambria"/>
          <w:color w:val="000000" w:themeColor="text1"/>
          <w:sz w:val="26"/>
          <w:szCs w:val="26"/>
          <w:lang w:val="en-US"/>
        </w:rPr>
      </w:pPr>
    </w:p>
    <w:p w:rsidR="00DF3CA8" w:rsidRPr="000717A5" w:rsidRDefault="00DF3CA8" w:rsidP="000C0F22">
      <w:pPr>
        <w:spacing w:line="360" w:lineRule="auto"/>
        <w:outlineLvl w:val="1"/>
        <w:rPr>
          <w:rFonts w:ascii="Cambria" w:hAnsi="Cambria" w:cs="Arial"/>
          <w:b/>
          <w:bCs/>
          <w:color w:val="000000" w:themeColor="text1"/>
          <w:spacing w:val="2"/>
          <w:sz w:val="26"/>
          <w:szCs w:val="26"/>
          <w:lang w:val="en-US"/>
        </w:rPr>
      </w:pPr>
      <w:r w:rsidRPr="000717A5">
        <w:rPr>
          <w:rFonts w:ascii="Cambria" w:hAnsi="Cambria" w:cs="Arial"/>
          <w:b/>
          <w:bCs/>
          <w:color w:val="000000" w:themeColor="text1"/>
          <w:spacing w:val="2"/>
          <w:sz w:val="26"/>
          <w:szCs w:val="26"/>
          <w:lang w:val="en-US"/>
        </w:rPr>
        <w:t>Authority: </w:t>
      </w:r>
    </w:p>
    <w:p w:rsidR="00DF3CA8" w:rsidRPr="000717A5" w:rsidRDefault="00DF3CA8" w:rsidP="00DF3CA8">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This paper was approved by the Rector and the Academic Council of the University.</w:t>
      </w:r>
    </w:p>
    <w:p w:rsidR="00DF3CA8" w:rsidRPr="000717A5" w:rsidRDefault="00DF3CA8" w:rsidP="00DF3CA8">
      <w:pPr>
        <w:spacing w:after="240" w:line="360" w:lineRule="auto"/>
        <w:rPr>
          <w:rFonts w:ascii="Cambria" w:hAnsi="Cambria" w:cs="Arial"/>
          <w:color w:val="000000" w:themeColor="text1"/>
          <w:spacing w:val="2"/>
          <w:sz w:val="26"/>
          <w:szCs w:val="26"/>
          <w:lang w:val="en-US"/>
        </w:rPr>
      </w:pPr>
    </w:p>
    <w:p w:rsidR="00DF3CA8" w:rsidRPr="000717A5" w:rsidRDefault="00DF3CA8" w:rsidP="00E17BB4">
      <w:pPr>
        <w:spacing w:before="120" w:after="180" w:line="360" w:lineRule="auto"/>
        <w:outlineLvl w:val="1"/>
        <w:rPr>
          <w:rFonts w:ascii="Cambria" w:hAnsi="Cambria" w:cs="Arial"/>
          <w:b/>
          <w:bCs/>
          <w:color w:val="000000" w:themeColor="text1"/>
          <w:spacing w:val="2"/>
          <w:sz w:val="26"/>
          <w:szCs w:val="26"/>
          <w:lang w:val="en-US"/>
        </w:rPr>
      </w:pPr>
      <w:r w:rsidRPr="000717A5">
        <w:rPr>
          <w:rFonts w:ascii="Cambria" w:hAnsi="Cambria" w:cs="Arial"/>
          <w:b/>
          <w:bCs/>
          <w:color w:val="000000" w:themeColor="text1"/>
          <w:spacing w:val="2"/>
          <w:sz w:val="26"/>
          <w:szCs w:val="26"/>
          <w:lang w:val="en-US"/>
        </w:rPr>
        <w:t xml:space="preserve">1. Introduction </w:t>
      </w:r>
    </w:p>
    <w:p w:rsidR="00DF3CA8" w:rsidRPr="000717A5" w:rsidRDefault="00DF3CA8" w:rsidP="00E17BB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This Policy </w:t>
      </w:r>
      <w:r w:rsidR="00A27DBE" w:rsidRPr="000717A5">
        <w:rPr>
          <w:rFonts w:ascii="Cambria" w:hAnsi="Cambria" w:cs="Arial"/>
          <w:color w:val="000000" w:themeColor="text1"/>
          <w:spacing w:val="2"/>
          <w:sz w:val="26"/>
          <w:szCs w:val="26"/>
          <w:lang w:val="en-US"/>
        </w:rPr>
        <w:t>governs</w:t>
      </w:r>
      <w:r w:rsidR="000C2C8A" w:rsidRPr="000717A5">
        <w:rPr>
          <w:rFonts w:ascii="Cambria" w:hAnsi="Cambria" w:cs="Arial"/>
          <w:color w:val="000000" w:themeColor="text1"/>
          <w:spacing w:val="2"/>
          <w:sz w:val="26"/>
          <w:szCs w:val="26"/>
          <w:lang w:val="en-US"/>
        </w:rPr>
        <w:t xml:space="preserve"> the</w:t>
      </w:r>
      <w:r w:rsidR="00A27DBE" w:rsidRPr="000717A5">
        <w:rPr>
          <w:rFonts w:ascii="Cambria" w:hAnsi="Cambria" w:cs="Arial"/>
          <w:color w:val="000000" w:themeColor="text1"/>
          <w:spacing w:val="2"/>
          <w:sz w:val="26"/>
          <w:szCs w:val="26"/>
          <w:lang w:val="en-US"/>
        </w:rPr>
        <w:t xml:space="preserve"> </w:t>
      </w:r>
      <w:r w:rsidRPr="000717A5">
        <w:rPr>
          <w:rFonts w:ascii="Cambria" w:hAnsi="Cambria" w:cs="Arial"/>
          <w:color w:val="000000" w:themeColor="text1"/>
          <w:spacing w:val="2"/>
          <w:sz w:val="26"/>
          <w:szCs w:val="26"/>
          <w:lang w:val="en-US"/>
        </w:rPr>
        <w:t xml:space="preserve">procedures </w:t>
      </w:r>
      <w:r w:rsidR="00A27DBE" w:rsidRPr="000717A5">
        <w:rPr>
          <w:rFonts w:ascii="Cambria" w:hAnsi="Cambria" w:cs="Arial"/>
          <w:color w:val="000000" w:themeColor="text1"/>
          <w:spacing w:val="2"/>
          <w:sz w:val="26"/>
          <w:szCs w:val="26"/>
          <w:lang w:val="en-US"/>
        </w:rPr>
        <w:t xml:space="preserve">for </w:t>
      </w:r>
      <w:r w:rsidRPr="000717A5">
        <w:rPr>
          <w:rFonts w:ascii="Cambria" w:hAnsi="Cambria" w:cs="Arial"/>
          <w:color w:val="000000" w:themeColor="text1"/>
          <w:spacing w:val="2"/>
          <w:sz w:val="26"/>
          <w:szCs w:val="26"/>
          <w:lang w:val="en-US"/>
        </w:rPr>
        <w:t>student</w:t>
      </w:r>
      <w:r w:rsidR="00E17BB4" w:rsidRPr="000717A5">
        <w:rPr>
          <w:rFonts w:ascii="Cambria" w:hAnsi="Cambria" w:cs="Arial"/>
          <w:color w:val="000000" w:themeColor="text1"/>
          <w:spacing w:val="2"/>
          <w:sz w:val="26"/>
          <w:szCs w:val="26"/>
          <w:lang w:val="en-US"/>
        </w:rPr>
        <w:t xml:space="preserve">s’ </w:t>
      </w:r>
      <w:r w:rsidR="0029493B" w:rsidRPr="000717A5">
        <w:rPr>
          <w:rFonts w:ascii="Cambria" w:hAnsi="Cambria" w:cs="Arial"/>
          <w:color w:val="000000" w:themeColor="text1"/>
          <w:spacing w:val="2"/>
          <w:sz w:val="26"/>
          <w:szCs w:val="26"/>
          <w:lang w:val="en-US"/>
        </w:rPr>
        <w:t>academic progress</w:t>
      </w:r>
      <w:r w:rsidR="006844C4" w:rsidRPr="000717A5">
        <w:rPr>
          <w:rFonts w:ascii="Cambria" w:hAnsi="Cambria" w:cs="Arial"/>
          <w:color w:val="000000" w:themeColor="text1"/>
          <w:spacing w:val="2"/>
          <w:sz w:val="26"/>
          <w:szCs w:val="26"/>
          <w:lang w:val="en-US"/>
        </w:rPr>
        <w:t xml:space="preserve"> </w:t>
      </w:r>
      <w:r w:rsidR="003D08B6" w:rsidRPr="000717A5">
        <w:rPr>
          <w:rFonts w:ascii="Cambria" w:hAnsi="Cambria" w:cs="Arial"/>
          <w:color w:val="000000" w:themeColor="text1"/>
          <w:spacing w:val="2"/>
          <w:sz w:val="26"/>
          <w:szCs w:val="26"/>
          <w:lang w:val="en-US"/>
        </w:rPr>
        <w:t xml:space="preserve">monitoring and evaluation, </w:t>
      </w:r>
      <w:r w:rsidR="00A27DBE" w:rsidRPr="000717A5">
        <w:rPr>
          <w:rFonts w:ascii="Cambria" w:hAnsi="Cambria" w:cs="Arial"/>
          <w:color w:val="000000" w:themeColor="text1"/>
          <w:spacing w:val="2"/>
          <w:sz w:val="26"/>
          <w:szCs w:val="26"/>
          <w:lang w:val="en-US"/>
        </w:rPr>
        <w:t xml:space="preserve">as well as outlines </w:t>
      </w:r>
      <w:r w:rsidR="003D08B6" w:rsidRPr="000717A5">
        <w:rPr>
          <w:rFonts w:ascii="Cambria" w:hAnsi="Cambria" w:cs="Arial"/>
          <w:color w:val="000000" w:themeColor="text1"/>
          <w:spacing w:val="2"/>
          <w:sz w:val="26"/>
          <w:szCs w:val="26"/>
          <w:lang w:val="en-US"/>
        </w:rPr>
        <w:t xml:space="preserve">forms and </w:t>
      </w:r>
      <w:r w:rsidR="00CD4199" w:rsidRPr="000717A5">
        <w:rPr>
          <w:rFonts w:ascii="Cambria" w:hAnsi="Cambria" w:cs="Arial"/>
          <w:color w:val="000000" w:themeColor="text1"/>
          <w:spacing w:val="2"/>
          <w:sz w:val="26"/>
          <w:szCs w:val="26"/>
          <w:lang w:val="en-US"/>
        </w:rPr>
        <w:t>practices</w:t>
      </w:r>
      <w:r w:rsidR="003D08B6" w:rsidRPr="000717A5">
        <w:rPr>
          <w:rFonts w:ascii="Cambria" w:hAnsi="Cambria" w:cs="Arial"/>
          <w:color w:val="000000" w:themeColor="text1"/>
          <w:spacing w:val="2"/>
          <w:sz w:val="26"/>
          <w:szCs w:val="26"/>
          <w:lang w:val="en-US"/>
        </w:rPr>
        <w:t xml:space="preserve"> of </w:t>
      </w:r>
      <w:r w:rsidR="0029493B" w:rsidRPr="000717A5">
        <w:rPr>
          <w:rFonts w:ascii="Cambria" w:hAnsi="Cambria" w:cs="Arial"/>
          <w:color w:val="000000" w:themeColor="text1"/>
          <w:spacing w:val="2"/>
          <w:sz w:val="26"/>
          <w:szCs w:val="26"/>
          <w:lang w:val="en-US"/>
        </w:rPr>
        <w:t>ongoing</w:t>
      </w:r>
      <w:r w:rsidR="003D08B6" w:rsidRPr="000717A5">
        <w:rPr>
          <w:rFonts w:ascii="Cambria" w:hAnsi="Cambria" w:cs="Arial"/>
          <w:color w:val="000000" w:themeColor="text1"/>
          <w:spacing w:val="2"/>
          <w:sz w:val="26"/>
          <w:szCs w:val="26"/>
          <w:lang w:val="en-US"/>
        </w:rPr>
        <w:t xml:space="preserve"> and summative assessments</w:t>
      </w:r>
      <w:r w:rsidRPr="000717A5">
        <w:rPr>
          <w:rFonts w:ascii="Cambria" w:hAnsi="Cambria" w:cs="Arial"/>
          <w:color w:val="000000" w:themeColor="text1"/>
          <w:spacing w:val="2"/>
          <w:sz w:val="26"/>
          <w:szCs w:val="26"/>
          <w:lang w:val="en-US"/>
        </w:rPr>
        <w:t>.</w:t>
      </w:r>
    </w:p>
    <w:p w:rsidR="00DF3CA8" w:rsidRPr="000717A5" w:rsidRDefault="00DF3CA8" w:rsidP="00E17BB4">
      <w:pPr>
        <w:spacing w:line="360" w:lineRule="auto"/>
        <w:jc w:val="both"/>
        <w:rPr>
          <w:rFonts w:ascii="Cambria" w:hAnsi="Cambria" w:cs="Arial"/>
          <w:color w:val="000000" w:themeColor="text1"/>
          <w:spacing w:val="2"/>
          <w:sz w:val="26"/>
          <w:szCs w:val="26"/>
          <w:lang w:val="en-US"/>
        </w:rPr>
      </w:pPr>
    </w:p>
    <w:p w:rsidR="00DF3CA8" w:rsidRPr="000717A5" w:rsidRDefault="00F16680" w:rsidP="00E17BB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Examples of </w:t>
      </w:r>
      <w:r w:rsidR="000C2C8A" w:rsidRPr="000717A5">
        <w:rPr>
          <w:rFonts w:ascii="Cambria" w:hAnsi="Cambria" w:cs="Arial"/>
          <w:color w:val="000000" w:themeColor="text1"/>
          <w:spacing w:val="2"/>
          <w:sz w:val="26"/>
          <w:szCs w:val="26"/>
          <w:lang w:val="en-US"/>
        </w:rPr>
        <w:t>ongoing</w:t>
      </w:r>
      <w:r w:rsidRPr="000717A5">
        <w:rPr>
          <w:rFonts w:ascii="Cambria" w:hAnsi="Cambria" w:cs="Arial"/>
          <w:color w:val="000000" w:themeColor="text1"/>
          <w:spacing w:val="2"/>
          <w:sz w:val="26"/>
          <w:szCs w:val="26"/>
          <w:lang w:val="en-US"/>
        </w:rPr>
        <w:t xml:space="preserve"> assessment include but are not limited to</w:t>
      </w:r>
      <w:r w:rsidR="00DF3CA8" w:rsidRPr="000717A5">
        <w:rPr>
          <w:rFonts w:ascii="Cambria" w:hAnsi="Cambria" w:cs="Arial"/>
          <w:color w:val="000000" w:themeColor="text1"/>
          <w:spacing w:val="2"/>
          <w:sz w:val="26"/>
          <w:szCs w:val="26"/>
          <w:lang w:val="en-US"/>
        </w:rPr>
        <w:t>:</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o</w:t>
      </w:r>
      <w:r w:rsidR="00DF3CA8" w:rsidRPr="000717A5">
        <w:rPr>
          <w:rFonts w:ascii="Cambria" w:hAnsi="Cambria" w:cs="Arial"/>
          <w:color w:val="000000" w:themeColor="text1"/>
          <w:spacing w:val="2"/>
          <w:sz w:val="26"/>
          <w:szCs w:val="26"/>
          <w:lang w:val="en-US"/>
        </w:rPr>
        <w:t>pen-ended questions,</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c</w:t>
      </w:r>
      <w:r w:rsidR="00DF3CA8" w:rsidRPr="000717A5">
        <w:rPr>
          <w:rFonts w:ascii="Cambria" w:hAnsi="Cambria" w:cs="Arial"/>
          <w:color w:val="000000" w:themeColor="text1"/>
          <w:spacing w:val="2"/>
          <w:sz w:val="26"/>
          <w:szCs w:val="26"/>
          <w:lang w:val="en-US"/>
        </w:rPr>
        <w:t>losed questions,</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t</w:t>
      </w:r>
      <w:r w:rsidR="00DF3CA8" w:rsidRPr="000717A5">
        <w:rPr>
          <w:rFonts w:ascii="Cambria" w:hAnsi="Cambria" w:cs="Arial"/>
          <w:color w:val="000000" w:themeColor="text1"/>
          <w:spacing w:val="2"/>
          <w:sz w:val="26"/>
          <w:szCs w:val="26"/>
          <w:lang w:val="en-US"/>
        </w:rPr>
        <w:t>ests,</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p</w:t>
      </w:r>
      <w:r w:rsidR="00DF3CA8" w:rsidRPr="000717A5">
        <w:rPr>
          <w:rFonts w:ascii="Cambria" w:hAnsi="Cambria" w:cs="Arial"/>
          <w:color w:val="000000" w:themeColor="text1"/>
          <w:spacing w:val="2"/>
          <w:sz w:val="26"/>
          <w:szCs w:val="26"/>
          <w:lang w:val="en-US"/>
        </w:rPr>
        <w:t>ortfolios,</w:t>
      </w:r>
    </w:p>
    <w:p w:rsidR="00FB447A"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e</w:t>
      </w:r>
      <w:r w:rsidR="00DF3CA8" w:rsidRPr="000717A5">
        <w:rPr>
          <w:rFonts w:ascii="Cambria" w:hAnsi="Cambria" w:cs="Arial"/>
          <w:color w:val="000000" w:themeColor="text1"/>
          <w:spacing w:val="2"/>
          <w:sz w:val="26"/>
          <w:szCs w:val="26"/>
          <w:lang w:val="en-US"/>
        </w:rPr>
        <w:t>ssays</w:t>
      </w:r>
      <w:r w:rsidR="00FB447A" w:rsidRPr="000717A5">
        <w:rPr>
          <w:rFonts w:ascii="Cambria" w:hAnsi="Cambria" w:cs="Arial"/>
          <w:color w:val="000000" w:themeColor="text1"/>
          <w:spacing w:val="2"/>
          <w:sz w:val="26"/>
          <w:szCs w:val="26"/>
          <w:lang w:val="en-US"/>
        </w:rPr>
        <w:t>,</w:t>
      </w:r>
    </w:p>
    <w:p w:rsidR="00FB447A" w:rsidRPr="000717A5" w:rsidRDefault="00FB447A"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lastRenderedPageBreak/>
        <w:t>reports,</w:t>
      </w:r>
    </w:p>
    <w:p w:rsidR="00DF3CA8" w:rsidRPr="000717A5" w:rsidRDefault="00DF3CA8"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papers,</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presentations</w:t>
      </w:r>
      <w:r w:rsidR="00DF3CA8" w:rsidRPr="000717A5">
        <w:rPr>
          <w:rFonts w:ascii="Cambria" w:hAnsi="Cambria" w:cs="Arial"/>
          <w:color w:val="000000" w:themeColor="text1"/>
          <w:spacing w:val="2"/>
          <w:sz w:val="26"/>
          <w:szCs w:val="26"/>
          <w:lang w:val="en-US"/>
        </w:rPr>
        <w:t>,</w:t>
      </w:r>
    </w:p>
    <w:p w:rsidR="00DF3CA8" w:rsidRPr="000717A5" w:rsidRDefault="00FB447A"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e</w:t>
      </w:r>
      <w:r w:rsidR="00DF3CA8" w:rsidRPr="000717A5">
        <w:rPr>
          <w:rFonts w:ascii="Cambria" w:hAnsi="Cambria" w:cs="Arial"/>
          <w:color w:val="000000" w:themeColor="text1"/>
          <w:spacing w:val="2"/>
          <w:sz w:val="26"/>
          <w:szCs w:val="26"/>
          <w:lang w:val="en-US"/>
        </w:rPr>
        <w:t>xercises</w:t>
      </w:r>
      <w:r w:rsidRPr="000717A5">
        <w:rPr>
          <w:rFonts w:ascii="Cambria" w:hAnsi="Cambria" w:cs="Arial"/>
          <w:color w:val="000000" w:themeColor="text1"/>
          <w:spacing w:val="2"/>
          <w:sz w:val="26"/>
          <w:szCs w:val="26"/>
          <w:lang w:val="en-US"/>
        </w:rPr>
        <w:t>,</w:t>
      </w:r>
    </w:p>
    <w:p w:rsidR="00DF3CA8" w:rsidRPr="000717A5" w:rsidRDefault="00DF3CA8"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diagnostic assessment checklist</w:t>
      </w:r>
      <w:r w:rsidR="00FB447A" w:rsidRPr="000717A5">
        <w:rPr>
          <w:rFonts w:ascii="Cambria" w:hAnsi="Cambria" w:cs="Arial"/>
          <w:color w:val="000000" w:themeColor="text1"/>
          <w:spacing w:val="2"/>
          <w:sz w:val="26"/>
          <w:szCs w:val="26"/>
          <w:lang w:val="en-US"/>
        </w:rPr>
        <w:t>s,</w:t>
      </w:r>
    </w:p>
    <w:p w:rsidR="00DF3CA8" w:rsidRPr="000717A5" w:rsidRDefault="00DF3CA8"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implementation table</w:t>
      </w:r>
      <w:r w:rsidR="00FB447A" w:rsidRPr="000717A5">
        <w:rPr>
          <w:rFonts w:ascii="Cambria" w:hAnsi="Cambria" w:cs="Arial"/>
          <w:color w:val="000000" w:themeColor="text1"/>
          <w:spacing w:val="2"/>
          <w:sz w:val="26"/>
          <w:szCs w:val="26"/>
          <w:lang w:val="en-US"/>
        </w:rPr>
        <w:t>s,</w:t>
      </w:r>
      <w:r w:rsidRPr="000717A5">
        <w:rPr>
          <w:rFonts w:ascii="Cambria" w:hAnsi="Cambria" w:cs="Arial"/>
          <w:color w:val="000000" w:themeColor="text1"/>
          <w:spacing w:val="2"/>
          <w:sz w:val="26"/>
          <w:szCs w:val="26"/>
          <w:lang w:val="en-US"/>
        </w:rPr>
        <w:t xml:space="preserve"> </w:t>
      </w:r>
    </w:p>
    <w:p w:rsidR="000A72BE" w:rsidRPr="000717A5" w:rsidRDefault="000A72BE"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summary tables,</w:t>
      </w:r>
    </w:p>
    <w:p w:rsidR="000A72BE" w:rsidRPr="000717A5" w:rsidRDefault="000A72BE"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analytic grids,</w:t>
      </w:r>
    </w:p>
    <w:p w:rsidR="00DF3CA8" w:rsidRPr="000717A5" w:rsidRDefault="000A72BE"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problem sets,</w:t>
      </w:r>
    </w:p>
    <w:p w:rsidR="00DF3CA8" w:rsidRPr="000717A5" w:rsidRDefault="000A72BE"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p</w:t>
      </w:r>
      <w:r w:rsidR="00DF3CA8" w:rsidRPr="000717A5">
        <w:rPr>
          <w:rFonts w:ascii="Cambria" w:hAnsi="Cambria" w:cs="Arial"/>
          <w:color w:val="000000" w:themeColor="text1"/>
          <w:spacing w:val="2"/>
          <w:sz w:val="26"/>
          <w:szCs w:val="26"/>
          <w:lang w:val="en-US"/>
        </w:rPr>
        <w:t>rojects</w:t>
      </w:r>
      <w:r w:rsidRPr="000717A5">
        <w:rPr>
          <w:rFonts w:ascii="Cambria" w:hAnsi="Cambria" w:cs="Arial"/>
          <w:color w:val="000000" w:themeColor="text1"/>
          <w:spacing w:val="2"/>
          <w:sz w:val="26"/>
          <w:szCs w:val="26"/>
          <w:lang w:val="en-US"/>
        </w:rPr>
        <w:t>,</w:t>
      </w:r>
    </w:p>
    <w:p w:rsidR="00DF3CA8" w:rsidRPr="000717A5" w:rsidRDefault="000A72BE"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r</w:t>
      </w:r>
      <w:r w:rsidR="00DF3CA8" w:rsidRPr="000717A5">
        <w:rPr>
          <w:rFonts w:ascii="Cambria" w:hAnsi="Cambria" w:cs="Arial"/>
          <w:color w:val="000000" w:themeColor="text1"/>
          <w:spacing w:val="2"/>
          <w:sz w:val="26"/>
          <w:szCs w:val="26"/>
          <w:lang w:val="en-US"/>
        </w:rPr>
        <w:t>oadmaps</w:t>
      </w:r>
      <w:r w:rsidR="00E17BB4" w:rsidRPr="000717A5">
        <w:rPr>
          <w:rFonts w:ascii="Cambria" w:hAnsi="Cambria" w:cs="Arial"/>
          <w:color w:val="000000" w:themeColor="text1"/>
          <w:spacing w:val="2"/>
          <w:sz w:val="26"/>
          <w:szCs w:val="26"/>
          <w:lang w:val="en-US"/>
        </w:rPr>
        <w:t>,</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r</w:t>
      </w:r>
      <w:r w:rsidR="00DF3CA8" w:rsidRPr="000717A5">
        <w:rPr>
          <w:rFonts w:ascii="Cambria" w:hAnsi="Cambria" w:cs="Arial"/>
          <w:color w:val="000000" w:themeColor="text1"/>
          <w:spacing w:val="2"/>
          <w:sz w:val="26"/>
          <w:szCs w:val="26"/>
          <w:lang w:val="en-US"/>
        </w:rPr>
        <w:t>ole-playing games and business simulations,</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c</w:t>
      </w:r>
      <w:r w:rsidR="00DF3CA8" w:rsidRPr="000717A5">
        <w:rPr>
          <w:rFonts w:ascii="Cambria" w:hAnsi="Cambria" w:cs="Arial"/>
          <w:color w:val="000000" w:themeColor="text1"/>
          <w:spacing w:val="2"/>
          <w:sz w:val="26"/>
          <w:szCs w:val="26"/>
          <w:lang w:val="en-US"/>
        </w:rPr>
        <w:t>linical case recording,</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d</w:t>
      </w:r>
      <w:r w:rsidR="00DF3CA8" w:rsidRPr="000717A5">
        <w:rPr>
          <w:rFonts w:ascii="Cambria" w:hAnsi="Cambria" w:cs="Arial"/>
          <w:color w:val="000000" w:themeColor="text1"/>
          <w:spacing w:val="2"/>
          <w:sz w:val="26"/>
          <w:szCs w:val="26"/>
          <w:lang w:val="en-US"/>
        </w:rPr>
        <w:t>iagnosing,</w:t>
      </w:r>
    </w:p>
    <w:p w:rsidR="00DF3CA8" w:rsidRPr="000717A5" w:rsidRDefault="00E17BB4" w:rsidP="005E7639">
      <w:pPr>
        <w:pStyle w:val="a3"/>
        <w:numPr>
          <w:ilvl w:val="0"/>
          <w:numId w:val="18"/>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e</w:t>
      </w:r>
      <w:r w:rsidR="00DF3CA8" w:rsidRPr="000717A5">
        <w:rPr>
          <w:rFonts w:ascii="Cambria" w:hAnsi="Cambria" w:cs="Arial"/>
          <w:color w:val="000000" w:themeColor="text1"/>
          <w:spacing w:val="2"/>
          <w:sz w:val="26"/>
          <w:szCs w:val="26"/>
          <w:lang w:val="en-US"/>
        </w:rPr>
        <w:t>tc.</w:t>
      </w:r>
    </w:p>
    <w:p w:rsidR="00DF3CA8" w:rsidRPr="000717A5" w:rsidRDefault="00DF3CA8" w:rsidP="00E17BB4">
      <w:pPr>
        <w:spacing w:line="360" w:lineRule="auto"/>
        <w:jc w:val="both"/>
        <w:rPr>
          <w:rFonts w:ascii="Cambria" w:hAnsi="Cambria" w:cs="Arial"/>
          <w:color w:val="000000" w:themeColor="text1"/>
          <w:spacing w:val="2"/>
          <w:sz w:val="26"/>
          <w:szCs w:val="26"/>
          <w:lang w:val="en-US"/>
        </w:rPr>
      </w:pPr>
    </w:p>
    <w:p w:rsidR="00DF3CA8" w:rsidRPr="000717A5" w:rsidRDefault="0030025D" w:rsidP="002C4C7E">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F</w:t>
      </w:r>
      <w:r w:rsidR="00F16680" w:rsidRPr="000717A5">
        <w:rPr>
          <w:rFonts w:ascii="Cambria" w:hAnsi="Cambria" w:cs="Arial"/>
          <w:color w:val="000000" w:themeColor="text1"/>
          <w:spacing w:val="2"/>
          <w:sz w:val="26"/>
          <w:szCs w:val="26"/>
          <w:lang w:val="en-US"/>
        </w:rPr>
        <w:t>orms</w:t>
      </w:r>
      <w:r w:rsidR="00DF3CA8" w:rsidRPr="000717A5">
        <w:rPr>
          <w:rFonts w:ascii="Cambria" w:hAnsi="Cambria" w:cs="Arial"/>
          <w:color w:val="000000" w:themeColor="text1"/>
          <w:spacing w:val="2"/>
          <w:sz w:val="26"/>
          <w:szCs w:val="26"/>
          <w:lang w:val="en-US"/>
        </w:rPr>
        <w:t xml:space="preserve"> of </w:t>
      </w:r>
      <w:r w:rsidR="00DE1519" w:rsidRPr="000717A5">
        <w:rPr>
          <w:rFonts w:ascii="Cambria" w:hAnsi="Cambria" w:cs="Arial"/>
          <w:color w:val="000000" w:themeColor="text1"/>
          <w:spacing w:val="2"/>
          <w:sz w:val="26"/>
          <w:szCs w:val="26"/>
          <w:lang w:val="en-US"/>
        </w:rPr>
        <w:t>summative assessment</w:t>
      </w:r>
      <w:r w:rsidR="00DF3CA8" w:rsidRPr="000717A5">
        <w:rPr>
          <w:rFonts w:ascii="Cambria" w:hAnsi="Cambria" w:cs="Arial"/>
          <w:color w:val="000000" w:themeColor="text1"/>
          <w:spacing w:val="2"/>
          <w:sz w:val="26"/>
          <w:szCs w:val="26"/>
          <w:lang w:val="en-US"/>
        </w:rPr>
        <w:t xml:space="preserve"> are the following:</w:t>
      </w:r>
    </w:p>
    <w:p w:rsidR="00DF3CA8" w:rsidRPr="000717A5" w:rsidRDefault="00DF3CA8" w:rsidP="005E7639">
      <w:pPr>
        <w:pStyle w:val="a3"/>
        <w:numPr>
          <w:ilvl w:val="0"/>
          <w:numId w:val="17"/>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pass/fail exam</w:t>
      </w:r>
      <w:r w:rsidR="00654A3C" w:rsidRPr="000717A5">
        <w:rPr>
          <w:rFonts w:ascii="Cambria" w:hAnsi="Cambria" w:cs="Arial"/>
          <w:color w:val="000000" w:themeColor="text1"/>
          <w:spacing w:val="2"/>
          <w:sz w:val="26"/>
          <w:szCs w:val="26"/>
          <w:lang w:val="en-US"/>
        </w:rPr>
        <w:t>ination</w:t>
      </w:r>
      <w:r w:rsidR="000A72BE" w:rsidRPr="000717A5">
        <w:rPr>
          <w:rFonts w:ascii="Cambria" w:hAnsi="Cambria" w:cs="Arial"/>
          <w:color w:val="000000" w:themeColor="text1"/>
          <w:spacing w:val="2"/>
          <w:sz w:val="26"/>
          <w:szCs w:val="26"/>
          <w:lang w:val="en-US"/>
        </w:rPr>
        <w:t>s</w:t>
      </w:r>
      <w:r w:rsidRPr="000717A5">
        <w:rPr>
          <w:rFonts w:ascii="Cambria" w:hAnsi="Cambria" w:cs="Arial"/>
          <w:color w:val="000000" w:themeColor="text1"/>
          <w:spacing w:val="2"/>
          <w:sz w:val="26"/>
          <w:szCs w:val="26"/>
          <w:lang w:val="en-US"/>
        </w:rPr>
        <w:t xml:space="preserve">, </w:t>
      </w:r>
      <w:r w:rsidR="00850B83" w:rsidRPr="000717A5">
        <w:rPr>
          <w:rFonts w:ascii="Cambria" w:hAnsi="Cambria" w:cs="Arial"/>
          <w:color w:val="000000" w:themeColor="text1"/>
          <w:spacing w:val="2"/>
          <w:sz w:val="26"/>
          <w:szCs w:val="26"/>
          <w:lang w:val="en-US"/>
        </w:rPr>
        <w:t>graded</w:t>
      </w:r>
      <w:r w:rsidRPr="000717A5">
        <w:rPr>
          <w:rFonts w:ascii="Cambria" w:hAnsi="Cambria" w:cs="Arial"/>
          <w:color w:val="000000" w:themeColor="text1"/>
          <w:spacing w:val="2"/>
          <w:sz w:val="26"/>
          <w:szCs w:val="26"/>
          <w:lang w:val="en-US"/>
        </w:rPr>
        <w:t xml:space="preserve"> pass/fail exam</w:t>
      </w:r>
      <w:r w:rsidR="00654A3C" w:rsidRPr="000717A5">
        <w:rPr>
          <w:rFonts w:ascii="Cambria" w:hAnsi="Cambria" w:cs="Arial"/>
          <w:color w:val="000000" w:themeColor="text1"/>
          <w:spacing w:val="2"/>
          <w:sz w:val="26"/>
          <w:szCs w:val="26"/>
          <w:lang w:val="en-US"/>
        </w:rPr>
        <w:t>ination</w:t>
      </w:r>
      <w:r w:rsidR="000A72BE" w:rsidRPr="000717A5">
        <w:rPr>
          <w:rFonts w:ascii="Cambria" w:hAnsi="Cambria" w:cs="Arial"/>
          <w:color w:val="000000" w:themeColor="text1"/>
          <w:spacing w:val="2"/>
          <w:sz w:val="26"/>
          <w:szCs w:val="26"/>
          <w:lang w:val="en-US"/>
        </w:rPr>
        <w:t>s,</w:t>
      </w:r>
    </w:p>
    <w:p w:rsidR="00DF3CA8" w:rsidRPr="000717A5" w:rsidRDefault="00DF3CA8" w:rsidP="005E7639">
      <w:pPr>
        <w:pStyle w:val="a3"/>
        <w:numPr>
          <w:ilvl w:val="0"/>
          <w:numId w:val="17"/>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final exam</w:t>
      </w:r>
      <w:r w:rsidR="00654A3C" w:rsidRPr="000717A5">
        <w:rPr>
          <w:rFonts w:ascii="Cambria" w:hAnsi="Cambria" w:cs="Arial"/>
          <w:color w:val="000000" w:themeColor="text1"/>
          <w:spacing w:val="2"/>
          <w:sz w:val="26"/>
          <w:szCs w:val="26"/>
          <w:lang w:val="en-US"/>
        </w:rPr>
        <w:t>ination</w:t>
      </w:r>
      <w:r w:rsidR="000A72BE" w:rsidRPr="000717A5">
        <w:rPr>
          <w:rFonts w:ascii="Cambria" w:hAnsi="Cambria" w:cs="Arial"/>
          <w:color w:val="000000" w:themeColor="text1"/>
          <w:spacing w:val="2"/>
          <w:sz w:val="26"/>
          <w:szCs w:val="26"/>
          <w:lang w:val="en-US"/>
        </w:rPr>
        <w:t>s,</w:t>
      </w:r>
    </w:p>
    <w:p w:rsidR="00DF3CA8" w:rsidRPr="000717A5" w:rsidRDefault="000A72BE" w:rsidP="005E7639">
      <w:pPr>
        <w:pStyle w:val="a3"/>
        <w:numPr>
          <w:ilvl w:val="0"/>
          <w:numId w:val="17"/>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final projects.</w:t>
      </w:r>
    </w:p>
    <w:p w:rsidR="00850B83" w:rsidRPr="000717A5" w:rsidRDefault="00850B83" w:rsidP="002C4C7E">
      <w:pPr>
        <w:spacing w:line="360" w:lineRule="auto"/>
        <w:jc w:val="both"/>
        <w:rPr>
          <w:rFonts w:ascii="Cambria" w:hAnsi="Cambria" w:cs="Arial"/>
          <w:color w:val="000000" w:themeColor="text1"/>
          <w:spacing w:val="2"/>
          <w:sz w:val="26"/>
          <w:szCs w:val="26"/>
          <w:lang w:val="en-US"/>
        </w:rPr>
      </w:pPr>
    </w:p>
    <w:p w:rsidR="00850B83" w:rsidRPr="000717A5" w:rsidRDefault="0022567A" w:rsidP="002C4C7E">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Assessment types and content</w:t>
      </w:r>
      <w:r w:rsidR="00850B83" w:rsidRPr="000717A5">
        <w:rPr>
          <w:rFonts w:ascii="Cambria" w:hAnsi="Cambria" w:cs="Arial"/>
          <w:color w:val="000000" w:themeColor="text1"/>
          <w:spacing w:val="2"/>
          <w:sz w:val="26"/>
          <w:szCs w:val="26"/>
          <w:lang w:val="en-US"/>
        </w:rPr>
        <w:t xml:space="preserve">, grading criteria are fixed in </w:t>
      </w:r>
      <w:r w:rsidR="00B40784" w:rsidRPr="000717A5">
        <w:rPr>
          <w:rFonts w:ascii="Cambria" w:hAnsi="Cambria" w:cs="Arial"/>
          <w:color w:val="000000" w:themeColor="text1"/>
          <w:spacing w:val="2"/>
          <w:sz w:val="26"/>
          <w:szCs w:val="26"/>
          <w:lang w:val="en-US"/>
        </w:rPr>
        <w:t xml:space="preserve">the </w:t>
      </w:r>
      <w:r w:rsidR="0017000E" w:rsidRPr="000717A5">
        <w:rPr>
          <w:rFonts w:ascii="Cambria" w:hAnsi="Cambria" w:cs="Arial"/>
          <w:color w:val="000000" w:themeColor="text1"/>
          <w:spacing w:val="2"/>
          <w:sz w:val="26"/>
          <w:szCs w:val="26"/>
          <w:lang w:val="en-US"/>
        </w:rPr>
        <w:t xml:space="preserve">corresponding </w:t>
      </w:r>
      <w:r w:rsidR="00850B83" w:rsidRPr="000717A5">
        <w:rPr>
          <w:rFonts w:ascii="Cambria" w:hAnsi="Cambria" w:cs="Arial"/>
          <w:color w:val="000000" w:themeColor="text1"/>
          <w:spacing w:val="2"/>
          <w:sz w:val="26"/>
          <w:szCs w:val="26"/>
          <w:lang w:val="en-US"/>
        </w:rPr>
        <w:t>syllabus and curriculum.</w:t>
      </w:r>
    </w:p>
    <w:p w:rsidR="005B5860" w:rsidRPr="000717A5" w:rsidRDefault="005B5860" w:rsidP="002C4C7E">
      <w:pPr>
        <w:spacing w:line="360" w:lineRule="auto"/>
        <w:jc w:val="both"/>
        <w:rPr>
          <w:rFonts w:ascii="Cambria" w:hAnsi="Cambria" w:cs="Arial"/>
          <w:color w:val="000000" w:themeColor="text1"/>
          <w:spacing w:val="2"/>
          <w:sz w:val="26"/>
          <w:szCs w:val="26"/>
          <w:lang w:val="en-US"/>
        </w:rPr>
      </w:pPr>
    </w:p>
    <w:p w:rsidR="005B5860" w:rsidRPr="000717A5" w:rsidRDefault="005B5860" w:rsidP="002C4C7E">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The IKBFU applies both traditional and point rating systems of evaluation. A point rating system is </w:t>
      </w:r>
      <w:r w:rsidR="007665B6" w:rsidRPr="000717A5">
        <w:rPr>
          <w:rFonts w:ascii="Cambria" w:hAnsi="Cambria" w:cs="Arial"/>
          <w:color w:val="000000" w:themeColor="text1"/>
          <w:spacing w:val="2"/>
          <w:sz w:val="26"/>
          <w:szCs w:val="26"/>
          <w:lang w:val="en-US"/>
        </w:rPr>
        <w:t xml:space="preserve">the evaluation block of the learning management system, which is </w:t>
      </w:r>
      <w:r w:rsidRPr="000717A5">
        <w:rPr>
          <w:rFonts w:ascii="Cambria" w:hAnsi="Cambria" w:cs="Arial"/>
          <w:color w:val="000000" w:themeColor="text1"/>
          <w:spacing w:val="2"/>
          <w:sz w:val="26"/>
          <w:szCs w:val="26"/>
          <w:lang w:val="en-US"/>
        </w:rPr>
        <w:t>based on totaling points (or credits) scored by a student for all types of activities and assessments (performance at practical exercises, seminars, laboratory work, tests, coursework, projects, etc.)</w:t>
      </w:r>
      <w:r w:rsidR="007665B6" w:rsidRPr="000717A5">
        <w:rPr>
          <w:rFonts w:ascii="Cambria" w:hAnsi="Cambria" w:cs="Arial"/>
          <w:color w:val="000000" w:themeColor="text1"/>
          <w:spacing w:val="2"/>
          <w:sz w:val="26"/>
          <w:szCs w:val="26"/>
          <w:lang w:val="en-US"/>
        </w:rPr>
        <w:t>.</w:t>
      </w:r>
    </w:p>
    <w:p w:rsidR="00DF3CA8" w:rsidRDefault="00DF3CA8" w:rsidP="002C4C7E">
      <w:pPr>
        <w:spacing w:before="120" w:after="180"/>
        <w:rPr>
          <w:rFonts w:ascii="Cambria" w:hAnsi="Cambria" w:cs="Arial"/>
          <w:color w:val="000000" w:themeColor="text1"/>
          <w:spacing w:val="2"/>
          <w:sz w:val="26"/>
          <w:szCs w:val="26"/>
          <w:lang w:val="en-US"/>
        </w:rPr>
      </w:pPr>
    </w:p>
    <w:p w:rsidR="004A6511" w:rsidRPr="000717A5" w:rsidRDefault="004A6511" w:rsidP="002C4C7E">
      <w:pPr>
        <w:spacing w:before="120" w:after="180"/>
        <w:rPr>
          <w:rFonts w:ascii="Cambria" w:hAnsi="Cambria" w:cs="Arial"/>
          <w:color w:val="000000" w:themeColor="text1"/>
          <w:spacing w:val="2"/>
          <w:sz w:val="26"/>
          <w:szCs w:val="26"/>
          <w:lang w:val="en-US"/>
        </w:rPr>
      </w:pPr>
    </w:p>
    <w:p w:rsidR="00DF3CA8" w:rsidRPr="000717A5" w:rsidRDefault="00DF3CA8" w:rsidP="002C4C7E">
      <w:pPr>
        <w:spacing w:before="120" w:after="180" w:line="360" w:lineRule="auto"/>
        <w:outlineLvl w:val="1"/>
        <w:rPr>
          <w:rFonts w:ascii="Cambria" w:hAnsi="Cambria" w:cs="Arial"/>
          <w:b/>
          <w:bCs/>
          <w:color w:val="000000" w:themeColor="text1"/>
          <w:spacing w:val="2"/>
          <w:sz w:val="26"/>
          <w:szCs w:val="26"/>
          <w:lang w:val="en-US"/>
        </w:rPr>
      </w:pPr>
      <w:r w:rsidRPr="000717A5">
        <w:rPr>
          <w:rFonts w:ascii="Cambria" w:hAnsi="Cambria" w:cs="Arial"/>
          <w:b/>
          <w:color w:val="000000" w:themeColor="text1"/>
          <w:spacing w:val="2"/>
          <w:sz w:val="26"/>
          <w:szCs w:val="26"/>
          <w:lang w:val="en-US"/>
        </w:rPr>
        <w:lastRenderedPageBreak/>
        <w:t xml:space="preserve">2. </w:t>
      </w:r>
      <w:r w:rsidR="000C2C8A" w:rsidRPr="000717A5">
        <w:rPr>
          <w:rFonts w:ascii="Cambria" w:hAnsi="Cambria" w:cs="Arial"/>
          <w:b/>
          <w:color w:val="000000" w:themeColor="text1"/>
          <w:spacing w:val="2"/>
          <w:sz w:val="26"/>
          <w:szCs w:val="26"/>
          <w:lang w:val="en-US"/>
        </w:rPr>
        <w:t>Ongoing</w:t>
      </w:r>
      <w:r w:rsidRPr="000717A5">
        <w:rPr>
          <w:rFonts w:ascii="Cambria" w:hAnsi="Cambria" w:cs="Arial"/>
          <w:b/>
          <w:color w:val="000000" w:themeColor="text1"/>
          <w:spacing w:val="2"/>
          <w:sz w:val="26"/>
          <w:szCs w:val="26"/>
          <w:lang w:val="en-US"/>
        </w:rPr>
        <w:t xml:space="preserve"> Assessment</w:t>
      </w:r>
    </w:p>
    <w:p w:rsidR="00DF3CA8" w:rsidRPr="000717A5" w:rsidRDefault="000C2C8A" w:rsidP="00DB0F10">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Ongoing </w:t>
      </w:r>
      <w:r w:rsidR="00310602" w:rsidRPr="000717A5">
        <w:rPr>
          <w:rFonts w:ascii="Cambria" w:hAnsi="Cambria" w:cs="Arial"/>
          <w:color w:val="000000" w:themeColor="text1"/>
          <w:spacing w:val="2"/>
          <w:sz w:val="26"/>
          <w:szCs w:val="26"/>
          <w:lang w:val="en-US"/>
        </w:rPr>
        <w:t>assessment</w:t>
      </w:r>
      <w:r w:rsidR="00624DC6" w:rsidRPr="000717A5">
        <w:rPr>
          <w:rFonts w:ascii="Cambria" w:hAnsi="Cambria" w:cs="Arial"/>
          <w:color w:val="000000" w:themeColor="text1"/>
          <w:spacing w:val="2"/>
          <w:sz w:val="26"/>
          <w:szCs w:val="26"/>
          <w:lang w:val="en-US"/>
        </w:rPr>
        <w:t xml:space="preserve"> </w:t>
      </w:r>
      <w:r w:rsidR="00386720" w:rsidRPr="000717A5">
        <w:rPr>
          <w:rFonts w:ascii="Cambria" w:hAnsi="Cambria" w:cs="Arial"/>
          <w:color w:val="000000" w:themeColor="text1"/>
          <w:spacing w:val="2"/>
          <w:sz w:val="26"/>
          <w:szCs w:val="26"/>
          <w:lang w:val="en-US"/>
        </w:rPr>
        <w:t>is</w:t>
      </w:r>
      <w:r w:rsidR="00624DC6" w:rsidRPr="000717A5">
        <w:rPr>
          <w:rFonts w:ascii="Cambria" w:hAnsi="Cambria" w:cs="Arial"/>
          <w:color w:val="000000" w:themeColor="text1"/>
          <w:spacing w:val="2"/>
          <w:sz w:val="26"/>
          <w:szCs w:val="26"/>
          <w:lang w:val="en-US"/>
        </w:rPr>
        <w:t xml:space="preserve"> given throughout an academic course</w:t>
      </w:r>
      <w:r w:rsidR="00DF66C4" w:rsidRPr="000717A5">
        <w:rPr>
          <w:rFonts w:ascii="Cambria" w:hAnsi="Cambria" w:cs="Arial"/>
          <w:color w:val="000000" w:themeColor="text1"/>
          <w:spacing w:val="2"/>
          <w:sz w:val="26"/>
          <w:szCs w:val="26"/>
          <w:lang w:val="en-US"/>
        </w:rPr>
        <w:t xml:space="preserve"> or </w:t>
      </w:r>
      <w:r w:rsidR="0030025D" w:rsidRPr="000717A5">
        <w:rPr>
          <w:rFonts w:ascii="Cambria" w:hAnsi="Cambria" w:cs="Arial"/>
          <w:color w:val="000000" w:themeColor="text1"/>
          <w:spacing w:val="2"/>
          <w:sz w:val="26"/>
          <w:szCs w:val="26"/>
          <w:lang w:val="en-US"/>
        </w:rPr>
        <w:t xml:space="preserve">a </w:t>
      </w:r>
      <w:r w:rsidR="00DF66C4" w:rsidRPr="000717A5">
        <w:rPr>
          <w:rFonts w:ascii="Cambria" w:hAnsi="Cambria" w:cs="Arial"/>
          <w:color w:val="000000" w:themeColor="text1"/>
          <w:spacing w:val="2"/>
          <w:sz w:val="26"/>
          <w:szCs w:val="26"/>
          <w:lang w:val="en-US"/>
        </w:rPr>
        <w:t>unit</w:t>
      </w:r>
      <w:r w:rsidR="00386720" w:rsidRPr="000717A5">
        <w:rPr>
          <w:rFonts w:ascii="Cambria" w:hAnsi="Cambria" w:cs="Arial"/>
          <w:color w:val="000000" w:themeColor="text1"/>
          <w:spacing w:val="2"/>
          <w:sz w:val="26"/>
          <w:szCs w:val="26"/>
          <w:lang w:val="en-US"/>
        </w:rPr>
        <w:t xml:space="preserve"> and</w:t>
      </w:r>
      <w:r w:rsidR="00624DC6" w:rsidRPr="000717A5">
        <w:rPr>
          <w:rFonts w:ascii="Cambria" w:hAnsi="Cambria" w:cs="Arial"/>
          <w:color w:val="000000" w:themeColor="text1"/>
          <w:spacing w:val="2"/>
          <w:sz w:val="26"/>
          <w:szCs w:val="26"/>
          <w:lang w:val="en-US"/>
        </w:rPr>
        <w:t xml:space="preserve"> </w:t>
      </w:r>
      <w:r w:rsidR="00386720" w:rsidRPr="000717A5">
        <w:rPr>
          <w:rFonts w:ascii="Cambria" w:hAnsi="Cambria" w:cs="Arial"/>
          <w:color w:val="000000" w:themeColor="text1"/>
          <w:spacing w:val="2"/>
          <w:sz w:val="26"/>
          <w:szCs w:val="26"/>
          <w:lang w:val="en-US"/>
        </w:rPr>
        <w:t>aimed at regular and systematic monitoring of student academic progress in the course and different academic tasks.</w:t>
      </w:r>
    </w:p>
    <w:p w:rsidR="00D53CFF" w:rsidRPr="000717A5" w:rsidRDefault="00D53CFF" w:rsidP="00DB0F10">
      <w:pPr>
        <w:spacing w:line="360" w:lineRule="auto"/>
        <w:jc w:val="both"/>
        <w:rPr>
          <w:rFonts w:ascii="Cambria" w:eastAsiaTheme="minorHAnsi" w:hAnsi="Cambria" w:cs="Arial"/>
          <w:color w:val="000000" w:themeColor="text1"/>
          <w:spacing w:val="2"/>
          <w:sz w:val="26"/>
          <w:szCs w:val="26"/>
          <w:lang w:val="en-US" w:eastAsia="en-US"/>
        </w:rPr>
      </w:pPr>
    </w:p>
    <w:p w:rsidR="00D53CFF" w:rsidRPr="000717A5" w:rsidRDefault="00FD269F" w:rsidP="00D53CF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Ongoing</w:t>
      </w:r>
      <w:r w:rsidR="00D53CFF" w:rsidRPr="000717A5">
        <w:rPr>
          <w:rFonts w:ascii="Cambria" w:hAnsi="Cambria" w:cs="Arial"/>
          <w:color w:val="000000" w:themeColor="text1"/>
          <w:spacing w:val="2"/>
          <w:sz w:val="26"/>
          <w:szCs w:val="26"/>
          <w:lang w:val="en-US"/>
        </w:rPr>
        <w:t xml:space="preserve"> assessment is arranged by the </w:t>
      </w:r>
      <w:r w:rsidR="00B40784" w:rsidRPr="000717A5">
        <w:rPr>
          <w:rFonts w:ascii="Cambria" w:hAnsi="Cambria" w:cs="Arial"/>
          <w:color w:val="000000" w:themeColor="text1"/>
          <w:spacing w:val="2"/>
          <w:sz w:val="26"/>
          <w:szCs w:val="26"/>
          <w:lang w:val="en-US"/>
        </w:rPr>
        <w:t>faculty member</w:t>
      </w:r>
      <w:r w:rsidR="00D53CFF" w:rsidRPr="000717A5">
        <w:rPr>
          <w:rFonts w:ascii="Cambria" w:hAnsi="Cambria" w:cs="Arial"/>
          <w:color w:val="000000" w:themeColor="text1"/>
          <w:spacing w:val="2"/>
          <w:sz w:val="26"/>
          <w:szCs w:val="26"/>
          <w:lang w:val="en-US"/>
        </w:rPr>
        <w:t xml:space="preserve"> responsible for the course.</w:t>
      </w:r>
    </w:p>
    <w:p w:rsidR="00DB0F10" w:rsidRPr="000717A5" w:rsidRDefault="00DB0F10" w:rsidP="00DB0F10">
      <w:pPr>
        <w:spacing w:line="360" w:lineRule="auto"/>
        <w:jc w:val="both"/>
        <w:rPr>
          <w:rFonts w:ascii="Cambria" w:hAnsi="Cambria" w:cs="Arial"/>
          <w:color w:val="000000" w:themeColor="text1"/>
          <w:spacing w:val="2"/>
          <w:sz w:val="26"/>
          <w:szCs w:val="26"/>
          <w:lang w:val="en-US"/>
        </w:rPr>
      </w:pPr>
    </w:p>
    <w:p w:rsidR="00DF3CA8" w:rsidRPr="000717A5" w:rsidRDefault="00DF3CA8" w:rsidP="006844C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Faculty </w:t>
      </w:r>
      <w:r w:rsidR="004376B2" w:rsidRPr="000717A5">
        <w:rPr>
          <w:rFonts w:ascii="Cambria" w:hAnsi="Cambria" w:cs="Arial"/>
          <w:color w:val="000000" w:themeColor="text1"/>
          <w:spacing w:val="2"/>
          <w:sz w:val="26"/>
          <w:szCs w:val="26"/>
          <w:lang w:val="en-US"/>
        </w:rPr>
        <w:t xml:space="preserve">members </w:t>
      </w:r>
      <w:r w:rsidR="00B42BBA" w:rsidRPr="000717A5">
        <w:rPr>
          <w:rFonts w:ascii="Cambria" w:hAnsi="Cambria" w:cs="Arial"/>
          <w:color w:val="000000" w:themeColor="text1"/>
          <w:spacing w:val="2"/>
          <w:sz w:val="26"/>
          <w:szCs w:val="26"/>
          <w:lang w:val="en-US"/>
        </w:rPr>
        <w:t xml:space="preserve">track their full-time students’ </w:t>
      </w:r>
      <w:r w:rsidR="000C5256" w:rsidRPr="000717A5">
        <w:rPr>
          <w:rFonts w:ascii="Cambria" w:hAnsi="Cambria" w:cs="Arial"/>
          <w:color w:val="000000" w:themeColor="text1"/>
          <w:spacing w:val="2"/>
          <w:sz w:val="26"/>
          <w:szCs w:val="26"/>
          <w:lang w:val="en-US"/>
        </w:rPr>
        <w:t>progress</w:t>
      </w:r>
      <w:r w:rsidR="00B42BBA" w:rsidRPr="000717A5">
        <w:rPr>
          <w:rFonts w:ascii="Cambria" w:hAnsi="Cambria" w:cs="Arial"/>
          <w:color w:val="000000" w:themeColor="text1"/>
          <w:spacing w:val="2"/>
          <w:sz w:val="26"/>
          <w:szCs w:val="26"/>
          <w:lang w:val="en-US"/>
        </w:rPr>
        <w:t xml:space="preserve"> during </w:t>
      </w:r>
      <w:r w:rsidR="00AF16F9" w:rsidRPr="000717A5">
        <w:rPr>
          <w:rFonts w:ascii="Cambria" w:hAnsi="Cambria" w:cs="Arial"/>
          <w:color w:val="000000" w:themeColor="text1"/>
          <w:spacing w:val="2"/>
          <w:sz w:val="26"/>
          <w:szCs w:val="26"/>
          <w:lang w:val="en-US"/>
        </w:rPr>
        <w:t>a</w:t>
      </w:r>
      <w:r w:rsidR="00B42BBA" w:rsidRPr="000717A5">
        <w:rPr>
          <w:rFonts w:ascii="Cambria" w:hAnsi="Cambria" w:cs="Arial"/>
          <w:color w:val="000000" w:themeColor="text1"/>
          <w:spacing w:val="2"/>
          <w:sz w:val="26"/>
          <w:szCs w:val="26"/>
          <w:lang w:val="en-US"/>
        </w:rPr>
        <w:t xml:space="preserve"> </w:t>
      </w:r>
      <w:r w:rsidR="004376B2" w:rsidRPr="000717A5">
        <w:rPr>
          <w:rFonts w:ascii="Cambria" w:hAnsi="Cambria" w:cs="Arial"/>
          <w:color w:val="000000" w:themeColor="text1"/>
          <w:spacing w:val="2"/>
          <w:sz w:val="26"/>
          <w:szCs w:val="26"/>
          <w:lang w:val="en-US"/>
        </w:rPr>
        <w:t>course</w:t>
      </w:r>
      <w:r w:rsidR="00DF66C4" w:rsidRPr="000717A5">
        <w:rPr>
          <w:rFonts w:ascii="Cambria" w:hAnsi="Cambria" w:cs="Arial"/>
          <w:color w:val="000000" w:themeColor="text1"/>
          <w:spacing w:val="2"/>
          <w:sz w:val="26"/>
          <w:szCs w:val="26"/>
          <w:lang w:val="en-US"/>
        </w:rPr>
        <w:t>/unit</w:t>
      </w:r>
      <w:r w:rsidR="004376B2" w:rsidRPr="000717A5">
        <w:rPr>
          <w:rFonts w:ascii="Cambria" w:hAnsi="Cambria" w:cs="Arial"/>
          <w:color w:val="000000" w:themeColor="text1"/>
          <w:spacing w:val="2"/>
          <w:sz w:val="26"/>
          <w:szCs w:val="26"/>
          <w:lang w:val="en-US"/>
        </w:rPr>
        <w:t xml:space="preserve"> and </w:t>
      </w:r>
      <w:r w:rsidR="008A3E04" w:rsidRPr="000717A5">
        <w:rPr>
          <w:rFonts w:ascii="Cambria" w:hAnsi="Cambria" w:cs="Arial"/>
          <w:color w:val="000000" w:themeColor="text1"/>
          <w:spacing w:val="2"/>
          <w:sz w:val="26"/>
          <w:szCs w:val="26"/>
          <w:lang w:val="en-US"/>
        </w:rPr>
        <w:t>estimate their level of achievement</w:t>
      </w:r>
      <w:r w:rsidR="004376B2" w:rsidRPr="000717A5">
        <w:rPr>
          <w:rFonts w:ascii="Cambria" w:hAnsi="Cambria" w:cs="Arial"/>
          <w:color w:val="000000" w:themeColor="text1"/>
          <w:spacing w:val="2"/>
          <w:sz w:val="26"/>
          <w:szCs w:val="26"/>
          <w:lang w:val="en-US"/>
        </w:rPr>
        <w:t xml:space="preserve"> in the framework of laboratory </w:t>
      </w:r>
      <w:r w:rsidR="00AF16F9" w:rsidRPr="000717A5">
        <w:rPr>
          <w:rFonts w:ascii="Cambria" w:hAnsi="Cambria" w:cs="Arial"/>
          <w:color w:val="000000" w:themeColor="text1"/>
          <w:spacing w:val="2"/>
          <w:sz w:val="26"/>
          <w:szCs w:val="26"/>
          <w:lang w:val="en-US"/>
        </w:rPr>
        <w:t>work</w:t>
      </w:r>
      <w:r w:rsidR="004376B2" w:rsidRPr="000717A5">
        <w:rPr>
          <w:rFonts w:ascii="Cambria" w:hAnsi="Cambria" w:cs="Arial"/>
          <w:color w:val="000000" w:themeColor="text1"/>
          <w:spacing w:val="2"/>
          <w:sz w:val="26"/>
          <w:szCs w:val="26"/>
          <w:lang w:val="en-US"/>
        </w:rPr>
        <w:t xml:space="preserve">, </w:t>
      </w:r>
      <w:r w:rsidR="006844C4" w:rsidRPr="000717A5">
        <w:rPr>
          <w:rFonts w:ascii="Cambria" w:hAnsi="Cambria" w:cs="Arial"/>
          <w:color w:val="000000" w:themeColor="text1"/>
          <w:spacing w:val="2"/>
          <w:sz w:val="26"/>
          <w:szCs w:val="26"/>
          <w:lang w:val="en-US"/>
        </w:rPr>
        <w:t xml:space="preserve">seminars, </w:t>
      </w:r>
      <w:r w:rsidR="004376B2" w:rsidRPr="000717A5">
        <w:rPr>
          <w:rFonts w:ascii="Cambria" w:hAnsi="Cambria" w:cs="Arial"/>
          <w:color w:val="000000" w:themeColor="text1"/>
          <w:spacing w:val="2"/>
          <w:sz w:val="26"/>
          <w:szCs w:val="26"/>
          <w:lang w:val="en-US"/>
        </w:rPr>
        <w:t xml:space="preserve">tutorials and </w:t>
      </w:r>
      <w:r w:rsidR="00A20501" w:rsidRPr="000717A5">
        <w:rPr>
          <w:rFonts w:ascii="Cambria" w:hAnsi="Cambria" w:cs="Arial"/>
          <w:color w:val="000000" w:themeColor="text1"/>
          <w:spacing w:val="2"/>
          <w:sz w:val="26"/>
          <w:szCs w:val="26"/>
          <w:lang w:val="en-US"/>
        </w:rPr>
        <w:t xml:space="preserve">students’ </w:t>
      </w:r>
      <w:r w:rsidR="004376B2" w:rsidRPr="000717A5">
        <w:rPr>
          <w:rFonts w:ascii="Cambria" w:hAnsi="Cambria" w:cs="Arial"/>
          <w:color w:val="000000" w:themeColor="text1"/>
          <w:spacing w:val="2"/>
          <w:sz w:val="26"/>
          <w:szCs w:val="26"/>
          <w:lang w:val="en-US"/>
        </w:rPr>
        <w:t>independent work.</w:t>
      </w:r>
    </w:p>
    <w:p w:rsidR="00850B83" w:rsidRPr="000717A5" w:rsidRDefault="00850B83" w:rsidP="006844C4">
      <w:pPr>
        <w:spacing w:line="360" w:lineRule="auto"/>
        <w:jc w:val="both"/>
        <w:rPr>
          <w:rFonts w:ascii="Cambria" w:hAnsi="Cambria" w:cs="Arial"/>
          <w:color w:val="000000" w:themeColor="text1"/>
          <w:spacing w:val="2"/>
          <w:sz w:val="26"/>
          <w:szCs w:val="26"/>
          <w:lang w:val="en-US"/>
        </w:rPr>
      </w:pPr>
    </w:p>
    <w:p w:rsidR="004376B2" w:rsidRPr="000717A5" w:rsidRDefault="00850B83" w:rsidP="006844C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At the first class, the instructor </w:t>
      </w:r>
      <w:r w:rsidR="006844C4" w:rsidRPr="000717A5">
        <w:rPr>
          <w:rFonts w:ascii="Cambria" w:hAnsi="Cambria" w:cs="Arial"/>
          <w:color w:val="000000" w:themeColor="text1"/>
          <w:spacing w:val="2"/>
          <w:sz w:val="26"/>
          <w:szCs w:val="26"/>
          <w:lang w:val="en-US"/>
        </w:rPr>
        <w:t>should</w:t>
      </w:r>
      <w:r w:rsidRPr="000717A5">
        <w:rPr>
          <w:rFonts w:ascii="Cambria" w:hAnsi="Cambria" w:cs="Arial"/>
          <w:color w:val="000000" w:themeColor="text1"/>
          <w:spacing w:val="2"/>
          <w:sz w:val="26"/>
          <w:szCs w:val="26"/>
          <w:lang w:val="en-US"/>
        </w:rPr>
        <w:t xml:space="preserve"> provide to students a clear and complete description of the required work, including the number and kinds of assignments, the approximate schedule of tests, the grading criteria</w:t>
      </w:r>
      <w:r w:rsidR="00905657" w:rsidRPr="000717A5">
        <w:rPr>
          <w:rFonts w:ascii="Cambria" w:hAnsi="Cambria" w:cs="Arial"/>
          <w:color w:val="000000" w:themeColor="text1"/>
          <w:spacing w:val="2"/>
          <w:sz w:val="26"/>
          <w:szCs w:val="26"/>
          <w:lang w:val="en-US"/>
        </w:rPr>
        <w:t>,</w:t>
      </w:r>
      <w:r w:rsidRPr="000717A5">
        <w:rPr>
          <w:rFonts w:ascii="Cambria" w:hAnsi="Cambria" w:cs="Arial"/>
          <w:color w:val="000000" w:themeColor="text1"/>
          <w:spacing w:val="2"/>
          <w:sz w:val="26"/>
          <w:szCs w:val="26"/>
          <w:lang w:val="en-US"/>
        </w:rPr>
        <w:t xml:space="preserve"> and procedures to be used. </w:t>
      </w:r>
    </w:p>
    <w:p w:rsidR="00DB0F10" w:rsidRPr="000717A5" w:rsidRDefault="00DB0F10" w:rsidP="006844C4">
      <w:pPr>
        <w:spacing w:line="360" w:lineRule="auto"/>
        <w:jc w:val="both"/>
        <w:rPr>
          <w:rFonts w:ascii="Cambria" w:hAnsi="Cambria" w:cs="Arial"/>
          <w:color w:val="000000" w:themeColor="text1"/>
          <w:spacing w:val="2"/>
          <w:sz w:val="26"/>
          <w:szCs w:val="26"/>
          <w:lang w:val="en-US"/>
        </w:rPr>
      </w:pPr>
    </w:p>
    <w:p w:rsidR="00EA7CB1" w:rsidRPr="000717A5" w:rsidRDefault="00725511" w:rsidP="006844C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Within </w:t>
      </w:r>
      <w:r w:rsidR="0030025D" w:rsidRPr="000717A5">
        <w:rPr>
          <w:rFonts w:ascii="Cambria" w:hAnsi="Cambria" w:cs="Arial"/>
          <w:color w:val="000000" w:themeColor="text1"/>
          <w:spacing w:val="2"/>
          <w:sz w:val="26"/>
          <w:szCs w:val="26"/>
          <w:lang w:val="en-US"/>
        </w:rPr>
        <w:t xml:space="preserve">the </w:t>
      </w:r>
      <w:r w:rsidR="00D95043" w:rsidRPr="000717A5">
        <w:rPr>
          <w:rFonts w:ascii="Cambria" w:hAnsi="Cambria" w:cs="Arial"/>
          <w:color w:val="000000" w:themeColor="text1"/>
          <w:spacing w:val="2"/>
          <w:sz w:val="26"/>
          <w:szCs w:val="26"/>
          <w:lang w:val="en-US"/>
        </w:rPr>
        <w:t xml:space="preserve">traditional system, </w:t>
      </w:r>
      <w:r w:rsidR="00DB0F10" w:rsidRPr="000717A5">
        <w:rPr>
          <w:rFonts w:ascii="Cambria" w:hAnsi="Cambria" w:cs="Arial"/>
          <w:color w:val="000000" w:themeColor="text1"/>
          <w:spacing w:val="2"/>
          <w:sz w:val="26"/>
          <w:szCs w:val="26"/>
          <w:lang w:val="en-US"/>
        </w:rPr>
        <w:t>a</w:t>
      </w:r>
      <w:r w:rsidRPr="000717A5">
        <w:rPr>
          <w:rFonts w:ascii="Cambria" w:hAnsi="Cambria" w:cs="Arial"/>
          <w:color w:val="000000" w:themeColor="text1"/>
          <w:spacing w:val="2"/>
          <w:sz w:val="26"/>
          <w:szCs w:val="26"/>
          <w:lang w:val="en-US"/>
        </w:rPr>
        <w:t xml:space="preserve"> </w:t>
      </w:r>
      <w:r w:rsidR="00B40784" w:rsidRPr="000717A5">
        <w:rPr>
          <w:rFonts w:ascii="Cambria" w:hAnsi="Cambria" w:cs="Arial"/>
          <w:color w:val="000000" w:themeColor="text1"/>
          <w:spacing w:val="2"/>
          <w:sz w:val="26"/>
          <w:szCs w:val="26"/>
          <w:lang w:val="en-US"/>
        </w:rPr>
        <w:t>f</w:t>
      </w:r>
      <w:r w:rsidRPr="000717A5">
        <w:rPr>
          <w:rFonts w:ascii="Cambria" w:hAnsi="Cambria" w:cs="Arial"/>
          <w:color w:val="000000" w:themeColor="text1"/>
          <w:spacing w:val="2"/>
          <w:sz w:val="26"/>
          <w:szCs w:val="26"/>
          <w:lang w:val="en-US"/>
        </w:rPr>
        <w:t>aculty member aggregates</w:t>
      </w:r>
      <w:r w:rsidR="001644CD" w:rsidRPr="000717A5">
        <w:rPr>
          <w:rFonts w:ascii="Cambria" w:hAnsi="Cambria" w:cs="Arial"/>
          <w:color w:val="000000" w:themeColor="text1"/>
          <w:spacing w:val="2"/>
          <w:sz w:val="26"/>
          <w:szCs w:val="26"/>
          <w:lang w:val="en-US"/>
        </w:rPr>
        <w:t xml:space="preserve"> student’s</w:t>
      </w:r>
      <w:r w:rsidRPr="000717A5">
        <w:rPr>
          <w:rFonts w:ascii="Cambria" w:hAnsi="Cambria" w:cs="Arial"/>
          <w:color w:val="000000" w:themeColor="text1"/>
          <w:spacing w:val="2"/>
          <w:sz w:val="26"/>
          <w:szCs w:val="26"/>
          <w:lang w:val="en-US"/>
        </w:rPr>
        <w:t xml:space="preserve"> score in accordance with </w:t>
      </w:r>
      <w:r w:rsidR="00367B4C" w:rsidRPr="000717A5">
        <w:rPr>
          <w:rFonts w:ascii="Cambria" w:hAnsi="Cambria" w:cs="Arial"/>
          <w:color w:val="000000" w:themeColor="text1"/>
          <w:spacing w:val="2"/>
          <w:sz w:val="26"/>
          <w:szCs w:val="26"/>
          <w:lang w:val="en-US"/>
        </w:rPr>
        <w:t>ongoing</w:t>
      </w:r>
      <w:r w:rsidR="00DE1519" w:rsidRPr="000717A5">
        <w:rPr>
          <w:rFonts w:ascii="Cambria" w:hAnsi="Cambria" w:cs="Arial"/>
          <w:color w:val="000000" w:themeColor="text1"/>
          <w:spacing w:val="2"/>
          <w:sz w:val="26"/>
          <w:szCs w:val="26"/>
          <w:lang w:val="en-US"/>
        </w:rPr>
        <w:t xml:space="preserve"> </w:t>
      </w:r>
      <w:r w:rsidRPr="000717A5">
        <w:rPr>
          <w:rFonts w:ascii="Cambria" w:hAnsi="Cambria" w:cs="Arial"/>
          <w:color w:val="000000" w:themeColor="text1"/>
          <w:spacing w:val="2"/>
          <w:sz w:val="26"/>
          <w:szCs w:val="26"/>
          <w:lang w:val="en-US"/>
        </w:rPr>
        <w:t xml:space="preserve">assessment results. In case of </w:t>
      </w:r>
      <w:r w:rsidR="0030025D" w:rsidRPr="000717A5">
        <w:rPr>
          <w:rFonts w:ascii="Cambria" w:hAnsi="Cambria" w:cs="Arial"/>
          <w:color w:val="000000" w:themeColor="text1"/>
          <w:spacing w:val="2"/>
          <w:sz w:val="26"/>
          <w:szCs w:val="26"/>
          <w:lang w:val="en-US"/>
        </w:rPr>
        <w:t>the</w:t>
      </w:r>
      <w:r w:rsidRPr="000717A5">
        <w:rPr>
          <w:rFonts w:ascii="Cambria" w:hAnsi="Cambria" w:cs="Arial"/>
          <w:color w:val="000000" w:themeColor="text1"/>
          <w:spacing w:val="2"/>
          <w:sz w:val="26"/>
          <w:szCs w:val="26"/>
          <w:lang w:val="en-US"/>
        </w:rPr>
        <w:t xml:space="preserve"> point rating system, </w:t>
      </w:r>
      <w:r w:rsidR="00367B4C" w:rsidRPr="000717A5">
        <w:rPr>
          <w:rFonts w:ascii="Cambria" w:hAnsi="Cambria" w:cs="Arial"/>
          <w:color w:val="000000" w:themeColor="text1"/>
          <w:spacing w:val="2"/>
          <w:sz w:val="26"/>
          <w:szCs w:val="26"/>
          <w:lang w:val="en-US"/>
        </w:rPr>
        <w:t>ongoing</w:t>
      </w:r>
      <w:r w:rsidR="00EA7CB1" w:rsidRPr="000717A5">
        <w:rPr>
          <w:rFonts w:ascii="Cambria" w:hAnsi="Cambria" w:cs="Arial"/>
          <w:color w:val="000000" w:themeColor="text1"/>
          <w:spacing w:val="2"/>
          <w:sz w:val="26"/>
          <w:szCs w:val="26"/>
          <w:lang w:val="en-US"/>
        </w:rPr>
        <w:t xml:space="preserve"> </w:t>
      </w:r>
      <w:r w:rsidR="004262D4" w:rsidRPr="000717A5">
        <w:rPr>
          <w:rFonts w:ascii="Cambria" w:hAnsi="Cambria" w:cs="Arial"/>
          <w:color w:val="000000" w:themeColor="text1"/>
          <w:spacing w:val="2"/>
          <w:sz w:val="26"/>
          <w:szCs w:val="26"/>
          <w:lang w:val="en-US"/>
        </w:rPr>
        <w:t>assessment results are computer-scored at every step</w:t>
      </w:r>
      <w:r w:rsidRPr="000717A5">
        <w:rPr>
          <w:rFonts w:ascii="Cambria" w:hAnsi="Cambria" w:cs="Arial"/>
          <w:color w:val="000000" w:themeColor="text1"/>
          <w:spacing w:val="2"/>
          <w:sz w:val="26"/>
          <w:szCs w:val="26"/>
          <w:lang w:val="en-US"/>
        </w:rPr>
        <w:t>.</w:t>
      </w:r>
    </w:p>
    <w:p w:rsidR="007665B6" w:rsidRPr="000717A5" w:rsidRDefault="007665B6" w:rsidP="006844C4">
      <w:pPr>
        <w:spacing w:line="360" w:lineRule="auto"/>
        <w:jc w:val="both"/>
        <w:rPr>
          <w:color w:val="000000" w:themeColor="text1"/>
          <w:sz w:val="28"/>
          <w:szCs w:val="28"/>
          <w:lang w:val="en-US"/>
        </w:rPr>
      </w:pPr>
    </w:p>
    <w:p w:rsidR="00FD2714" w:rsidRPr="000717A5" w:rsidRDefault="00367B4C" w:rsidP="006844C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Ongoing</w:t>
      </w:r>
      <w:r w:rsidR="00FD2714" w:rsidRPr="000717A5">
        <w:rPr>
          <w:rFonts w:ascii="Cambria" w:hAnsi="Cambria" w:cs="Arial"/>
          <w:color w:val="000000" w:themeColor="text1"/>
          <w:spacing w:val="2"/>
          <w:sz w:val="26"/>
          <w:szCs w:val="26"/>
          <w:lang w:val="en-US"/>
        </w:rPr>
        <w:t xml:space="preserve"> assessment results are taken into consideration while </w:t>
      </w:r>
      <w:r w:rsidR="00B0035A" w:rsidRPr="000717A5">
        <w:rPr>
          <w:rFonts w:ascii="Cambria" w:hAnsi="Cambria" w:cs="Arial"/>
          <w:color w:val="000000" w:themeColor="text1"/>
          <w:spacing w:val="2"/>
          <w:sz w:val="26"/>
          <w:szCs w:val="26"/>
          <w:lang w:val="en-US"/>
        </w:rPr>
        <w:t>determining final grades</w:t>
      </w:r>
      <w:r w:rsidR="00FD2714" w:rsidRPr="000717A5">
        <w:rPr>
          <w:rFonts w:ascii="Cambria" w:hAnsi="Cambria" w:cs="Arial"/>
          <w:color w:val="000000" w:themeColor="text1"/>
          <w:spacing w:val="2"/>
          <w:sz w:val="26"/>
          <w:szCs w:val="26"/>
          <w:lang w:val="en-US"/>
        </w:rPr>
        <w:t>.</w:t>
      </w:r>
    </w:p>
    <w:p w:rsidR="009252E8" w:rsidRDefault="009252E8" w:rsidP="006844C4">
      <w:pPr>
        <w:spacing w:line="360" w:lineRule="auto"/>
        <w:jc w:val="both"/>
        <w:rPr>
          <w:rFonts w:ascii="Cambria" w:hAnsi="Cambria" w:cs="Arial"/>
          <w:color w:val="000000" w:themeColor="text1"/>
          <w:spacing w:val="2"/>
          <w:sz w:val="26"/>
          <w:szCs w:val="26"/>
          <w:lang w:val="en-US"/>
        </w:rPr>
      </w:pPr>
    </w:p>
    <w:p w:rsidR="004A6511" w:rsidRPr="000717A5" w:rsidRDefault="004A6511" w:rsidP="006844C4">
      <w:pPr>
        <w:spacing w:line="360" w:lineRule="auto"/>
        <w:jc w:val="both"/>
        <w:rPr>
          <w:rFonts w:ascii="Cambria" w:hAnsi="Cambria" w:cs="Arial"/>
          <w:color w:val="000000" w:themeColor="text1"/>
          <w:spacing w:val="2"/>
          <w:sz w:val="26"/>
          <w:szCs w:val="26"/>
          <w:lang w:val="en-US"/>
        </w:rPr>
      </w:pPr>
    </w:p>
    <w:p w:rsidR="009252E8" w:rsidRPr="000717A5" w:rsidRDefault="009252E8" w:rsidP="00DB0F10">
      <w:pPr>
        <w:spacing w:before="120" w:after="180" w:line="360" w:lineRule="auto"/>
        <w:outlineLvl w:val="1"/>
        <w:rPr>
          <w:rFonts w:ascii="Cambria" w:hAnsi="Cambria" w:cs="Arial"/>
          <w:b/>
          <w:color w:val="000000" w:themeColor="text1"/>
          <w:spacing w:val="2"/>
          <w:sz w:val="26"/>
          <w:szCs w:val="26"/>
          <w:lang w:val="en-US"/>
        </w:rPr>
      </w:pPr>
      <w:r w:rsidRPr="000717A5">
        <w:rPr>
          <w:rFonts w:ascii="Cambria" w:hAnsi="Cambria" w:cs="Arial"/>
          <w:b/>
          <w:color w:val="000000" w:themeColor="text1"/>
          <w:spacing w:val="2"/>
          <w:sz w:val="26"/>
          <w:szCs w:val="26"/>
          <w:lang w:val="en-US"/>
        </w:rPr>
        <w:t xml:space="preserve">3. </w:t>
      </w:r>
      <w:r w:rsidR="00DE1519" w:rsidRPr="000717A5">
        <w:rPr>
          <w:rFonts w:ascii="Cambria" w:hAnsi="Cambria" w:cs="Arial"/>
          <w:b/>
          <w:color w:val="000000" w:themeColor="text1"/>
          <w:spacing w:val="2"/>
          <w:sz w:val="26"/>
          <w:szCs w:val="26"/>
          <w:lang w:val="en-US"/>
        </w:rPr>
        <w:t>S</w:t>
      </w:r>
      <w:r w:rsidR="004262D4" w:rsidRPr="000717A5">
        <w:rPr>
          <w:rFonts w:ascii="Cambria" w:hAnsi="Cambria" w:cs="Arial"/>
          <w:b/>
          <w:color w:val="000000" w:themeColor="text1"/>
          <w:spacing w:val="2"/>
          <w:sz w:val="26"/>
          <w:szCs w:val="26"/>
          <w:lang w:val="en-US"/>
        </w:rPr>
        <w:t xml:space="preserve">ummative </w:t>
      </w:r>
      <w:r w:rsidR="00DE1519" w:rsidRPr="000717A5">
        <w:rPr>
          <w:rFonts w:ascii="Cambria" w:hAnsi="Cambria" w:cs="Arial"/>
          <w:b/>
          <w:color w:val="000000" w:themeColor="text1"/>
          <w:spacing w:val="2"/>
          <w:sz w:val="26"/>
          <w:szCs w:val="26"/>
          <w:lang w:val="en-US"/>
        </w:rPr>
        <w:t>A</w:t>
      </w:r>
      <w:r w:rsidR="004262D4" w:rsidRPr="000717A5">
        <w:rPr>
          <w:rFonts w:ascii="Cambria" w:hAnsi="Cambria" w:cs="Arial"/>
          <w:b/>
          <w:color w:val="000000" w:themeColor="text1"/>
          <w:spacing w:val="2"/>
          <w:sz w:val="26"/>
          <w:szCs w:val="26"/>
          <w:lang w:val="en-US"/>
        </w:rPr>
        <w:t>ssessment</w:t>
      </w:r>
    </w:p>
    <w:p w:rsidR="004262D4" w:rsidRPr="000717A5" w:rsidRDefault="009252E8" w:rsidP="006844C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End-</w:t>
      </w:r>
      <w:r w:rsidR="006C5F69" w:rsidRPr="000717A5">
        <w:rPr>
          <w:rFonts w:ascii="Cambria" w:hAnsi="Cambria" w:cs="Arial"/>
          <w:color w:val="000000" w:themeColor="text1"/>
          <w:spacing w:val="2"/>
          <w:sz w:val="26"/>
          <w:szCs w:val="26"/>
          <w:lang w:val="en-US"/>
        </w:rPr>
        <w:t>of-course</w:t>
      </w:r>
      <w:r w:rsidR="00070EAE" w:rsidRPr="000717A5">
        <w:rPr>
          <w:rFonts w:ascii="Cambria" w:hAnsi="Cambria" w:cs="Arial"/>
          <w:color w:val="000000" w:themeColor="text1"/>
          <w:spacing w:val="2"/>
          <w:sz w:val="26"/>
          <w:szCs w:val="26"/>
          <w:lang w:val="en-US"/>
        </w:rPr>
        <w:t xml:space="preserve"> </w:t>
      </w:r>
      <w:r w:rsidR="00DE1519" w:rsidRPr="000717A5">
        <w:rPr>
          <w:rFonts w:ascii="Cambria" w:hAnsi="Cambria" w:cs="Arial"/>
          <w:color w:val="000000" w:themeColor="text1"/>
          <w:spacing w:val="2"/>
          <w:sz w:val="26"/>
          <w:szCs w:val="26"/>
          <w:lang w:val="en-US"/>
        </w:rPr>
        <w:t>summative assessments</w:t>
      </w:r>
      <w:r w:rsidR="00070EAE" w:rsidRPr="000717A5">
        <w:rPr>
          <w:rFonts w:ascii="Cambria" w:hAnsi="Cambria" w:cs="Arial"/>
          <w:color w:val="000000" w:themeColor="text1"/>
          <w:spacing w:val="2"/>
          <w:sz w:val="26"/>
          <w:szCs w:val="26"/>
          <w:lang w:val="en-US"/>
        </w:rPr>
        <w:t xml:space="preserve"> </w:t>
      </w:r>
      <w:r w:rsidR="00DE1519" w:rsidRPr="000717A5">
        <w:rPr>
          <w:rFonts w:ascii="Cambria" w:hAnsi="Cambria" w:cs="Arial"/>
          <w:color w:val="000000" w:themeColor="text1"/>
          <w:spacing w:val="2"/>
          <w:sz w:val="26"/>
          <w:szCs w:val="26"/>
          <w:lang w:val="en-US"/>
        </w:rPr>
        <w:t>are</w:t>
      </w:r>
      <w:r w:rsidR="00070EAE" w:rsidRPr="000717A5">
        <w:rPr>
          <w:rFonts w:ascii="Cambria" w:hAnsi="Cambria" w:cs="Arial"/>
          <w:color w:val="000000" w:themeColor="text1"/>
          <w:spacing w:val="2"/>
          <w:sz w:val="26"/>
          <w:szCs w:val="26"/>
          <w:lang w:val="en-US"/>
        </w:rPr>
        <w:t xml:space="preserve"> designed to gauge </w:t>
      </w:r>
      <w:r w:rsidR="004262D4" w:rsidRPr="000717A5">
        <w:rPr>
          <w:rFonts w:ascii="Cambria" w:hAnsi="Cambria" w:cs="Arial"/>
          <w:color w:val="000000" w:themeColor="text1"/>
          <w:spacing w:val="2"/>
          <w:sz w:val="26"/>
          <w:szCs w:val="26"/>
          <w:lang w:val="en-US"/>
        </w:rPr>
        <w:t xml:space="preserve">students’ </w:t>
      </w:r>
      <w:r w:rsidR="006B1805" w:rsidRPr="000717A5">
        <w:rPr>
          <w:rFonts w:ascii="Cambria" w:hAnsi="Cambria" w:cs="Arial"/>
          <w:color w:val="000000" w:themeColor="text1"/>
          <w:spacing w:val="2"/>
          <w:sz w:val="26"/>
          <w:szCs w:val="26"/>
          <w:lang w:val="en-US"/>
        </w:rPr>
        <w:t>learning progress and achievement at the conclusion of a</w:t>
      </w:r>
      <w:r w:rsidR="00F001ED" w:rsidRPr="000717A5">
        <w:rPr>
          <w:rFonts w:ascii="Cambria" w:hAnsi="Cambria" w:cs="Arial"/>
          <w:color w:val="000000" w:themeColor="text1"/>
          <w:spacing w:val="2"/>
          <w:sz w:val="26"/>
          <w:szCs w:val="26"/>
          <w:lang w:val="en-US"/>
        </w:rPr>
        <w:t xml:space="preserve"> </w:t>
      </w:r>
      <w:r w:rsidR="006B1805" w:rsidRPr="000717A5">
        <w:rPr>
          <w:rFonts w:ascii="Cambria" w:hAnsi="Cambria" w:cs="Arial"/>
          <w:color w:val="000000" w:themeColor="text1"/>
          <w:spacing w:val="2"/>
          <w:sz w:val="26"/>
          <w:szCs w:val="26"/>
          <w:lang w:val="en-US"/>
        </w:rPr>
        <w:t>course or its part.</w:t>
      </w:r>
    </w:p>
    <w:p w:rsidR="00EC0DD4" w:rsidRPr="000717A5" w:rsidRDefault="00EC0DD4" w:rsidP="006844C4">
      <w:pPr>
        <w:spacing w:line="360" w:lineRule="auto"/>
        <w:jc w:val="both"/>
        <w:rPr>
          <w:rFonts w:ascii="Cambria" w:hAnsi="Cambria" w:cs="Arial"/>
          <w:color w:val="000000" w:themeColor="text1"/>
          <w:spacing w:val="2"/>
          <w:sz w:val="26"/>
          <w:szCs w:val="26"/>
          <w:lang w:val="en-US"/>
        </w:rPr>
      </w:pPr>
    </w:p>
    <w:p w:rsidR="00B0035A" w:rsidRPr="000717A5" w:rsidRDefault="00F16680" w:rsidP="00DB0F10">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A </w:t>
      </w:r>
      <w:r w:rsidR="00DB0F10" w:rsidRPr="000717A5">
        <w:rPr>
          <w:rFonts w:ascii="Cambria" w:hAnsi="Cambria" w:cs="Arial"/>
          <w:color w:val="000000" w:themeColor="text1"/>
          <w:spacing w:val="2"/>
          <w:sz w:val="26"/>
          <w:szCs w:val="26"/>
          <w:lang w:val="en-US"/>
        </w:rPr>
        <w:t>p</w:t>
      </w:r>
      <w:r w:rsidRPr="000717A5">
        <w:rPr>
          <w:rFonts w:ascii="Cambria" w:hAnsi="Cambria" w:cs="Arial"/>
          <w:color w:val="000000" w:themeColor="text1"/>
          <w:spacing w:val="2"/>
          <w:sz w:val="26"/>
          <w:szCs w:val="26"/>
          <w:lang w:val="en-US"/>
        </w:rPr>
        <w:t>ass/fail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 xml:space="preserve"> </w:t>
      </w:r>
      <w:r w:rsidR="005461CC" w:rsidRPr="000717A5">
        <w:rPr>
          <w:rFonts w:ascii="Cambria" w:hAnsi="Cambria" w:cs="Arial"/>
          <w:color w:val="000000" w:themeColor="text1"/>
          <w:spacing w:val="2"/>
          <w:sz w:val="26"/>
          <w:szCs w:val="26"/>
          <w:lang w:val="en-US"/>
        </w:rPr>
        <w:t xml:space="preserve">is a type of summative assessment aimed at </w:t>
      </w:r>
      <w:r w:rsidR="002240E5" w:rsidRPr="000717A5">
        <w:rPr>
          <w:rFonts w:ascii="Cambria" w:hAnsi="Cambria" w:cs="Arial"/>
          <w:color w:val="000000" w:themeColor="text1"/>
          <w:spacing w:val="2"/>
          <w:sz w:val="26"/>
          <w:szCs w:val="26"/>
          <w:lang w:val="en-US"/>
        </w:rPr>
        <w:t>monitoring students’ achievement following the results of lectur</w:t>
      </w:r>
      <w:r w:rsidR="00E21E36" w:rsidRPr="000717A5">
        <w:rPr>
          <w:rFonts w:ascii="Cambria" w:hAnsi="Cambria" w:cs="Arial"/>
          <w:color w:val="000000" w:themeColor="text1"/>
          <w:spacing w:val="2"/>
          <w:sz w:val="26"/>
          <w:szCs w:val="26"/>
          <w:lang w:val="en-US"/>
        </w:rPr>
        <w:t>es</w:t>
      </w:r>
      <w:r w:rsidR="002240E5" w:rsidRPr="000717A5">
        <w:rPr>
          <w:rFonts w:ascii="Cambria" w:hAnsi="Cambria" w:cs="Arial"/>
          <w:color w:val="000000" w:themeColor="text1"/>
          <w:spacing w:val="2"/>
          <w:sz w:val="26"/>
          <w:szCs w:val="26"/>
          <w:lang w:val="en-US"/>
        </w:rPr>
        <w:t xml:space="preserve">, </w:t>
      </w:r>
      <w:r w:rsidR="00E562F0" w:rsidRPr="000717A5">
        <w:rPr>
          <w:rFonts w:ascii="Cambria" w:hAnsi="Cambria" w:cs="Arial"/>
          <w:color w:val="000000" w:themeColor="text1"/>
          <w:spacing w:val="2"/>
          <w:sz w:val="26"/>
          <w:szCs w:val="26"/>
          <w:lang w:val="en-US"/>
        </w:rPr>
        <w:t>practical exercises</w:t>
      </w:r>
      <w:r w:rsidR="002240E5" w:rsidRPr="000717A5">
        <w:rPr>
          <w:rFonts w:ascii="Cambria" w:hAnsi="Cambria" w:cs="Arial"/>
          <w:color w:val="000000" w:themeColor="text1"/>
          <w:spacing w:val="2"/>
          <w:sz w:val="26"/>
          <w:szCs w:val="26"/>
          <w:lang w:val="en-US"/>
        </w:rPr>
        <w:t xml:space="preserve">, </w:t>
      </w:r>
      <w:r w:rsidR="00DB0F10" w:rsidRPr="000717A5">
        <w:rPr>
          <w:rFonts w:ascii="Cambria" w:hAnsi="Cambria" w:cs="Arial"/>
          <w:color w:val="000000" w:themeColor="text1"/>
          <w:spacing w:val="2"/>
          <w:sz w:val="26"/>
          <w:szCs w:val="26"/>
          <w:lang w:val="en-US"/>
        </w:rPr>
        <w:t xml:space="preserve">seminars, </w:t>
      </w:r>
      <w:r w:rsidR="002240E5" w:rsidRPr="000717A5">
        <w:rPr>
          <w:rFonts w:ascii="Cambria" w:hAnsi="Cambria" w:cs="Arial"/>
          <w:color w:val="000000" w:themeColor="text1"/>
          <w:spacing w:val="2"/>
          <w:sz w:val="26"/>
          <w:szCs w:val="26"/>
          <w:lang w:val="en-US"/>
        </w:rPr>
        <w:t xml:space="preserve">laboratory </w:t>
      </w:r>
      <w:r w:rsidR="00077923" w:rsidRPr="000717A5">
        <w:rPr>
          <w:rFonts w:ascii="Cambria" w:hAnsi="Cambria" w:cs="Arial"/>
          <w:color w:val="000000" w:themeColor="text1"/>
          <w:spacing w:val="2"/>
          <w:sz w:val="26"/>
          <w:szCs w:val="26"/>
          <w:lang w:val="en-US"/>
        </w:rPr>
        <w:t>work</w:t>
      </w:r>
      <w:r w:rsidR="002240E5" w:rsidRPr="000717A5">
        <w:rPr>
          <w:rFonts w:ascii="Cambria" w:hAnsi="Cambria" w:cs="Arial"/>
          <w:color w:val="000000" w:themeColor="text1"/>
          <w:spacing w:val="2"/>
          <w:sz w:val="26"/>
          <w:szCs w:val="26"/>
          <w:lang w:val="en-US"/>
        </w:rPr>
        <w:t>, course</w:t>
      </w:r>
      <w:r w:rsidR="00E562F0" w:rsidRPr="000717A5">
        <w:rPr>
          <w:rFonts w:ascii="Cambria" w:hAnsi="Cambria" w:cs="Arial"/>
          <w:color w:val="000000" w:themeColor="text1"/>
          <w:spacing w:val="2"/>
          <w:sz w:val="26"/>
          <w:szCs w:val="26"/>
          <w:lang w:val="en-US"/>
        </w:rPr>
        <w:t>work,</w:t>
      </w:r>
      <w:r w:rsidR="002240E5" w:rsidRPr="000717A5">
        <w:rPr>
          <w:rFonts w:ascii="Cambria" w:hAnsi="Cambria" w:cs="Arial"/>
          <w:color w:val="000000" w:themeColor="text1"/>
          <w:spacing w:val="2"/>
          <w:sz w:val="26"/>
          <w:szCs w:val="26"/>
          <w:lang w:val="en-US"/>
        </w:rPr>
        <w:t xml:space="preserve"> projects, </w:t>
      </w:r>
      <w:r w:rsidR="00DB0F10" w:rsidRPr="000717A5">
        <w:rPr>
          <w:rFonts w:ascii="Cambria" w:hAnsi="Cambria" w:cs="Arial"/>
          <w:color w:val="000000" w:themeColor="text1"/>
          <w:spacing w:val="2"/>
          <w:sz w:val="26"/>
          <w:szCs w:val="26"/>
          <w:lang w:val="en-US"/>
        </w:rPr>
        <w:t xml:space="preserve">industrial </w:t>
      </w:r>
      <w:r w:rsidR="002240E5" w:rsidRPr="000717A5">
        <w:rPr>
          <w:rFonts w:ascii="Cambria" w:hAnsi="Cambria" w:cs="Arial"/>
          <w:color w:val="000000" w:themeColor="text1"/>
          <w:spacing w:val="2"/>
          <w:sz w:val="26"/>
          <w:szCs w:val="26"/>
          <w:lang w:val="en-US"/>
        </w:rPr>
        <w:t>practice</w:t>
      </w:r>
      <w:r w:rsidR="00DB0F10" w:rsidRPr="000717A5">
        <w:rPr>
          <w:rFonts w:ascii="Cambria" w:hAnsi="Cambria" w:cs="Arial"/>
          <w:color w:val="000000" w:themeColor="text1"/>
          <w:spacing w:val="2"/>
          <w:sz w:val="26"/>
          <w:szCs w:val="26"/>
          <w:lang w:val="en-US"/>
        </w:rPr>
        <w:t>,</w:t>
      </w:r>
      <w:r w:rsidR="002240E5" w:rsidRPr="000717A5">
        <w:rPr>
          <w:rFonts w:ascii="Cambria" w:hAnsi="Cambria" w:cs="Arial"/>
          <w:color w:val="000000" w:themeColor="text1"/>
          <w:spacing w:val="2"/>
          <w:sz w:val="26"/>
          <w:szCs w:val="26"/>
          <w:lang w:val="en-US"/>
        </w:rPr>
        <w:t xml:space="preserve"> </w:t>
      </w:r>
      <w:r w:rsidR="00DB0F10" w:rsidRPr="000717A5">
        <w:rPr>
          <w:rFonts w:ascii="Cambria" w:hAnsi="Cambria" w:cs="Arial"/>
          <w:color w:val="000000" w:themeColor="text1"/>
          <w:spacing w:val="2"/>
          <w:sz w:val="26"/>
          <w:szCs w:val="26"/>
          <w:lang w:val="en-US"/>
        </w:rPr>
        <w:t>and</w:t>
      </w:r>
      <w:r w:rsidR="002240E5" w:rsidRPr="000717A5">
        <w:rPr>
          <w:rFonts w:ascii="Cambria" w:hAnsi="Cambria" w:cs="Arial"/>
          <w:color w:val="000000" w:themeColor="text1"/>
          <w:spacing w:val="2"/>
          <w:sz w:val="26"/>
          <w:szCs w:val="26"/>
          <w:lang w:val="en-US"/>
        </w:rPr>
        <w:t xml:space="preserve"> internships. A pass/fail exam</w:t>
      </w:r>
      <w:r w:rsidR="00654A3C" w:rsidRPr="000717A5">
        <w:rPr>
          <w:rFonts w:ascii="Cambria" w:hAnsi="Cambria" w:cs="Arial"/>
          <w:color w:val="000000" w:themeColor="text1"/>
          <w:spacing w:val="2"/>
          <w:sz w:val="26"/>
          <w:szCs w:val="26"/>
          <w:lang w:val="en-US"/>
        </w:rPr>
        <w:t>ination</w:t>
      </w:r>
      <w:r w:rsidR="002240E5" w:rsidRPr="000717A5">
        <w:rPr>
          <w:rFonts w:ascii="Cambria" w:hAnsi="Cambria" w:cs="Arial"/>
          <w:color w:val="000000" w:themeColor="text1"/>
          <w:spacing w:val="2"/>
          <w:sz w:val="26"/>
          <w:szCs w:val="26"/>
          <w:lang w:val="en-US"/>
        </w:rPr>
        <w:t xml:space="preserve"> can</w:t>
      </w:r>
      <w:r w:rsidR="00134DE6" w:rsidRPr="000717A5">
        <w:rPr>
          <w:rFonts w:ascii="Cambria" w:hAnsi="Cambria" w:cs="Arial"/>
          <w:color w:val="000000" w:themeColor="text1"/>
          <w:spacing w:val="2"/>
          <w:sz w:val="26"/>
          <w:szCs w:val="26"/>
          <w:lang w:val="en-US"/>
        </w:rPr>
        <w:t xml:space="preserve"> </w:t>
      </w:r>
      <w:r w:rsidR="009368C2" w:rsidRPr="000717A5">
        <w:rPr>
          <w:rFonts w:ascii="Cambria" w:hAnsi="Cambria" w:cs="Arial"/>
          <w:color w:val="000000" w:themeColor="text1"/>
          <w:spacing w:val="2"/>
          <w:sz w:val="26"/>
          <w:szCs w:val="26"/>
          <w:lang w:val="en-US"/>
        </w:rPr>
        <w:t>be graded</w:t>
      </w:r>
      <w:r w:rsidR="00E562F0" w:rsidRPr="000717A5">
        <w:rPr>
          <w:rFonts w:ascii="Cambria" w:hAnsi="Cambria" w:cs="Arial"/>
          <w:color w:val="000000" w:themeColor="text1"/>
          <w:spacing w:val="2"/>
          <w:sz w:val="26"/>
          <w:szCs w:val="26"/>
          <w:lang w:val="en-US"/>
        </w:rPr>
        <w:t>, depending on the curriculum</w:t>
      </w:r>
      <w:r w:rsidR="002240E5" w:rsidRPr="000717A5">
        <w:rPr>
          <w:rFonts w:ascii="Cambria" w:hAnsi="Cambria" w:cs="Arial"/>
          <w:color w:val="000000" w:themeColor="text1"/>
          <w:spacing w:val="2"/>
          <w:sz w:val="26"/>
          <w:szCs w:val="26"/>
          <w:lang w:val="en-US"/>
        </w:rPr>
        <w:t>.</w:t>
      </w:r>
    </w:p>
    <w:p w:rsidR="00043A8B" w:rsidRPr="000717A5" w:rsidRDefault="00043A8B" w:rsidP="00DB0F10">
      <w:pPr>
        <w:spacing w:line="360" w:lineRule="auto"/>
        <w:jc w:val="both"/>
        <w:rPr>
          <w:rFonts w:ascii="Cambria" w:hAnsi="Cambria" w:cs="Arial"/>
          <w:color w:val="000000" w:themeColor="text1"/>
          <w:spacing w:val="2"/>
          <w:sz w:val="26"/>
          <w:szCs w:val="26"/>
          <w:lang w:val="en-US"/>
        </w:rPr>
      </w:pPr>
    </w:p>
    <w:p w:rsidR="00043A8B" w:rsidRPr="000717A5" w:rsidRDefault="008B47E6" w:rsidP="00155ACB">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A final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 xml:space="preserve"> is </w:t>
      </w:r>
      <w:r w:rsidR="002726FE" w:rsidRPr="000717A5">
        <w:rPr>
          <w:rFonts w:ascii="Cambria" w:hAnsi="Cambria" w:cs="Arial"/>
          <w:color w:val="000000" w:themeColor="text1"/>
          <w:spacing w:val="2"/>
          <w:sz w:val="26"/>
          <w:szCs w:val="26"/>
          <w:lang w:val="en-US"/>
        </w:rPr>
        <w:t xml:space="preserve">a type of summative assessment aimed at measuring students’ level of theoretical and practical achievement, skill acquisition at a given academic course, control of students’ creative thinking development, independent working skills, </w:t>
      </w:r>
      <w:r w:rsidR="00A21A62" w:rsidRPr="000717A5">
        <w:rPr>
          <w:rFonts w:ascii="Cambria" w:hAnsi="Cambria" w:cs="Arial"/>
          <w:color w:val="000000" w:themeColor="text1"/>
          <w:spacing w:val="2"/>
          <w:sz w:val="26"/>
          <w:szCs w:val="26"/>
          <w:lang w:val="en-US"/>
        </w:rPr>
        <w:t>ability to apply the theoretical knowledge into practice.</w:t>
      </w:r>
    </w:p>
    <w:p w:rsidR="00155ACB" w:rsidRPr="000717A5" w:rsidRDefault="00155ACB" w:rsidP="00155ACB">
      <w:pPr>
        <w:spacing w:line="360" w:lineRule="auto"/>
        <w:jc w:val="both"/>
        <w:rPr>
          <w:rFonts w:ascii="Cambria" w:hAnsi="Cambria" w:cs="Arial"/>
          <w:color w:val="000000" w:themeColor="text1"/>
          <w:spacing w:val="2"/>
          <w:sz w:val="26"/>
          <w:szCs w:val="26"/>
          <w:lang w:val="en-US"/>
        </w:rPr>
      </w:pPr>
    </w:p>
    <w:p w:rsidR="00155ACB" w:rsidRPr="000717A5" w:rsidRDefault="00155ACB" w:rsidP="00155ACB">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Within </w:t>
      </w:r>
      <w:r w:rsidR="00C107D9" w:rsidRPr="000717A5">
        <w:rPr>
          <w:rFonts w:ascii="Cambria" w:hAnsi="Cambria" w:cs="Arial"/>
          <w:color w:val="000000" w:themeColor="text1"/>
          <w:spacing w:val="2"/>
          <w:sz w:val="26"/>
          <w:szCs w:val="26"/>
          <w:lang w:val="en-US"/>
        </w:rPr>
        <w:t>a</w:t>
      </w:r>
      <w:r w:rsidRPr="000717A5">
        <w:rPr>
          <w:rFonts w:ascii="Cambria" w:hAnsi="Cambria" w:cs="Arial"/>
          <w:color w:val="000000" w:themeColor="text1"/>
          <w:spacing w:val="2"/>
          <w:sz w:val="26"/>
          <w:szCs w:val="26"/>
          <w:lang w:val="en-US"/>
        </w:rPr>
        <w:t xml:space="preserve"> traditional system of evaluation, a pass/fail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 a graded pass/fail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 and a final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 xml:space="preserve"> are end-of-course forms of summative assessment, which are followed by a final course (unit) grading procedure.</w:t>
      </w:r>
    </w:p>
    <w:p w:rsidR="00043A8B" w:rsidRPr="000717A5" w:rsidRDefault="00043A8B" w:rsidP="00C06AFF">
      <w:pPr>
        <w:spacing w:line="360" w:lineRule="auto"/>
        <w:jc w:val="both"/>
        <w:rPr>
          <w:rFonts w:ascii="Cambria" w:hAnsi="Cambria" w:cs="Arial"/>
          <w:color w:val="000000" w:themeColor="text1"/>
          <w:spacing w:val="2"/>
          <w:sz w:val="26"/>
          <w:szCs w:val="26"/>
          <w:lang w:val="en-US"/>
        </w:rPr>
      </w:pPr>
    </w:p>
    <w:p w:rsidR="00043A8B" w:rsidRPr="000717A5" w:rsidRDefault="00B772FC" w:rsidP="00155ACB">
      <w:pPr>
        <w:spacing w:line="360" w:lineRule="auto"/>
        <w:jc w:val="both"/>
        <w:rPr>
          <w:rFonts w:ascii="Cambria" w:hAnsi="Cambria" w:cs="Arial"/>
          <w:color w:val="000000" w:themeColor="text1"/>
          <w:spacing w:val="2"/>
          <w:sz w:val="26"/>
          <w:szCs w:val="26"/>
          <w:u w:val="single"/>
          <w:lang w:val="en-US"/>
        </w:rPr>
      </w:pPr>
      <w:r w:rsidRPr="000717A5">
        <w:rPr>
          <w:rFonts w:ascii="Cambria" w:hAnsi="Cambria" w:cs="Arial"/>
          <w:color w:val="000000" w:themeColor="text1"/>
          <w:spacing w:val="2"/>
          <w:sz w:val="26"/>
          <w:szCs w:val="26"/>
          <w:lang w:val="en-US"/>
        </w:rPr>
        <w:t>A p</w:t>
      </w:r>
      <w:r w:rsidR="002726FE" w:rsidRPr="000717A5">
        <w:rPr>
          <w:rFonts w:ascii="Cambria" w:hAnsi="Cambria" w:cs="Arial"/>
          <w:color w:val="000000" w:themeColor="text1"/>
          <w:spacing w:val="2"/>
          <w:sz w:val="26"/>
          <w:szCs w:val="26"/>
          <w:lang w:val="en-US"/>
        </w:rPr>
        <w:t xml:space="preserve">oint </w:t>
      </w:r>
      <w:r w:rsidR="00AF730E" w:rsidRPr="000717A5">
        <w:rPr>
          <w:rFonts w:ascii="Cambria" w:hAnsi="Cambria" w:cs="Arial"/>
          <w:color w:val="000000" w:themeColor="text1"/>
          <w:spacing w:val="2"/>
          <w:sz w:val="26"/>
          <w:szCs w:val="26"/>
          <w:lang w:val="en-US"/>
        </w:rPr>
        <w:t xml:space="preserve">rating system of evaluation </w:t>
      </w:r>
      <w:r w:rsidR="00AC5BF0" w:rsidRPr="000717A5">
        <w:rPr>
          <w:rFonts w:ascii="Cambria" w:hAnsi="Cambria" w:cs="Arial"/>
          <w:color w:val="000000" w:themeColor="text1"/>
          <w:spacing w:val="2"/>
          <w:sz w:val="26"/>
          <w:szCs w:val="26"/>
          <w:lang w:val="en-US"/>
        </w:rPr>
        <w:t xml:space="preserve">enables a student to score points and transform them into </w:t>
      </w:r>
      <w:r w:rsidR="0087492B" w:rsidRPr="000717A5">
        <w:rPr>
          <w:rFonts w:ascii="Cambria" w:hAnsi="Cambria" w:cs="Arial"/>
          <w:color w:val="000000" w:themeColor="text1"/>
          <w:spacing w:val="2"/>
          <w:sz w:val="26"/>
          <w:szCs w:val="26"/>
          <w:lang w:val="en-US"/>
        </w:rPr>
        <w:t xml:space="preserve">the </w:t>
      </w:r>
      <w:r w:rsidR="00AC5BF0" w:rsidRPr="000717A5">
        <w:rPr>
          <w:rFonts w:ascii="Cambria" w:hAnsi="Cambria" w:cs="Arial"/>
          <w:color w:val="000000" w:themeColor="text1"/>
          <w:spacing w:val="2"/>
          <w:sz w:val="26"/>
          <w:szCs w:val="26"/>
          <w:lang w:val="en-US"/>
        </w:rPr>
        <w:t>other assessment form.</w:t>
      </w:r>
      <w:r w:rsidR="0087492B" w:rsidRPr="000717A5">
        <w:rPr>
          <w:rFonts w:ascii="Cambria" w:hAnsi="Cambria" w:cs="Arial"/>
          <w:color w:val="000000" w:themeColor="text1"/>
          <w:spacing w:val="2"/>
          <w:sz w:val="26"/>
          <w:szCs w:val="26"/>
          <w:lang w:val="en-US"/>
        </w:rPr>
        <w:t xml:space="preserve"> The detailed information on the procedure is available in </w:t>
      </w:r>
      <w:r w:rsidR="0087492B" w:rsidRPr="000717A5">
        <w:rPr>
          <w:rFonts w:ascii="Cambria" w:hAnsi="Cambria" w:cs="Arial"/>
          <w:color w:val="000000" w:themeColor="text1"/>
          <w:spacing w:val="2"/>
          <w:sz w:val="26"/>
          <w:szCs w:val="26"/>
          <w:u w:val="single"/>
          <w:lang w:val="en-US"/>
        </w:rPr>
        <w:t>the IKBFU Point Rating System Policy.</w:t>
      </w:r>
    </w:p>
    <w:p w:rsidR="00043A8B" w:rsidRPr="000717A5" w:rsidRDefault="00043A8B" w:rsidP="00DB0F10">
      <w:pPr>
        <w:spacing w:line="360" w:lineRule="auto"/>
        <w:rPr>
          <w:rFonts w:ascii="Cambria" w:hAnsi="Cambria"/>
          <w:color w:val="000000" w:themeColor="text1"/>
          <w:sz w:val="26"/>
          <w:szCs w:val="26"/>
          <w:lang w:val="en-US"/>
        </w:rPr>
      </w:pPr>
    </w:p>
    <w:p w:rsidR="0087492B" w:rsidRPr="000717A5" w:rsidRDefault="0087492B" w:rsidP="00155ACB">
      <w:pPr>
        <w:spacing w:line="360" w:lineRule="auto"/>
        <w:jc w:val="both"/>
        <w:rPr>
          <w:rFonts w:ascii="Cambria" w:hAnsi="Cambria" w:cs="Arial"/>
          <w:color w:val="000000" w:themeColor="text1"/>
          <w:spacing w:val="2"/>
          <w:sz w:val="26"/>
          <w:szCs w:val="26"/>
          <w:lang w:val="en-US"/>
        </w:rPr>
      </w:pPr>
      <w:r w:rsidRPr="000717A5">
        <w:rPr>
          <w:rFonts w:ascii="Cambria" w:hAnsi="Cambria"/>
          <w:color w:val="000000" w:themeColor="text1"/>
          <w:sz w:val="26"/>
          <w:szCs w:val="26"/>
          <w:lang w:val="en-US"/>
        </w:rPr>
        <w:t>Su</w:t>
      </w:r>
      <w:r w:rsidRPr="000717A5">
        <w:rPr>
          <w:rFonts w:ascii="Cambria" w:hAnsi="Cambria" w:cs="Arial"/>
          <w:color w:val="000000" w:themeColor="text1"/>
          <w:spacing w:val="2"/>
          <w:sz w:val="26"/>
          <w:szCs w:val="26"/>
          <w:lang w:val="en-US"/>
        </w:rPr>
        <w:t xml:space="preserve">mmative assessment </w:t>
      </w:r>
      <w:r w:rsidR="003F08C3" w:rsidRPr="000717A5">
        <w:rPr>
          <w:rFonts w:ascii="Cambria" w:hAnsi="Cambria" w:cs="Arial"/>
          <w:color w:val="000000" w:themeColor="text1"/>
          <w:spacing w:val="2"/>
          <w:sz w:val="26"/>
          <w:szCs w:val="26"/>
          <w:lang w:val="en-US"/>
        </w:rPr>
        <w:t xml:space="preserve">period </w:t>
      </w:r>
      <w:r w:rsidRPr="000717A5">
        <w:rPr>
          <w:rFonts w:ascii="Cambria" w:hAnsi="Cambria" w:cs="Arial"/>
          <w:color w:val="000000" w:themeColor="text1"/>
          <w:spacing w:val="2"/>
          <w:sz w:val="26"/>
          <w:szCs w:val="26"/>
          <w:lang w:val="en-US"/>
        </w:rPr>
        <w:t xml:space="preserve">is </w:t>
      </w:r>
      <w:r w:rsidR="000B2549" w:rsidRPr="000717A5">
        <w:rPr>
          <w:rFonts w:ascii="Cambria" w:hAnsi="Cambria" w:cs="Arial"/>
          <w:color w:val="000000" w:themeColor="text1"/>
          <w:spacing w:val="2"/>
          <w:sz w:val="26"/>
          <w:szCs w:val="26"/>
          <w:lang w:val="en-US"/>
        </w:rPr>
        <w:t xml:space="preserve">fixed </w:t>
      </w:r>
      <w:r w:rsidRPr="000717A5">
        <w:rPr>
          <w:rFonts w:ascii="Cambria" w:hAnsi="Cambria" w:cs="Arial"/>
          <w:color w:val="000000" w:themeColor="text1"/>
          <w:spacing w:val="2"/>
          <w:sz w:val="26"/>
          <w:szCs w:val="26"/>
          <w:lang w:val="en-US"/>
        </w:rPr>
        <w:t>in the academic curriculum.</w:t>
      </w:r>
    </w:p>
    <w:p w:rsidR="00043A8B" w:rsidRPr="000717A5" w:rsidRDefault="00043A8B" w:rsidP="00155ACB">
      <w:pPr>
        <w:spacing w:line="360" w:lineRule="auto"/>
        <w:jc w:val="both"/>
        <w:rPr>
          <w:rFonts w:ascii="Cambria" w:hAnsi="Cambria" w:cs="Arial"/>
          <w:color w:val="000000" w:themeColor="text1"/>
          <w:spacing w:val="2"/>
          <w:sz w:val="26"/>
          <w:szCs w:val="26"/>
          <w:lang w:val="en-US"/>
        </w:rPr>
      </w:pPr>
    </w:p>
    <w:p w:rsidR="00043A8B" w:rsidRPr="000717A5" w:rsidRDefault="00C80E83" w:rsidP="009D00CA">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The Director </w:t>
      </w:r>
      <w:r w:rsidR="00155ACB" w:rsidRPr="000717A5">
        <w:rPr>
          <w:rFonts w:ascii="Cambria" w:hAnsi="Cambria" w:cs="Arial"/>
          <w:color w:val="000000" w:themeColor="text1"/>
          <w:spacing w:val="2"/>
          <w:sz w:val="26"/>
          <w:szCs w:val="26"/>
          <w:lang w:val="en-US"/>
        </w:rPr>
        <w:t xml:space="preserve">of the Institute </w:t>
      </w:r>
      <w:r w:rsidRPr="000717A5">
        <w:rPr>
          <w:rFonts w:ascii="Cambria" w:hAnsi="Cambria" w:cs="Arial"/>
          <w:color w:val="000000" w:themeColor="text1"/>
          <w:spacing w:val="2"/>
          <w:sz w:val="26"/>
          <w:szCs w:val="26"/>
          <w:lang w:val="en-US"/>
        </w:rPr>
        <w:t>ha</w:t>
      </w:r>
      <w:r w:rsidR="00B96C41" w:rsidRPr="000717A5">
        <w:rPr>
          <w:rFonts w:ascii="Cambria" w:hAnsi="Cambria" w:cs="Arial"/>
          <w:color w:val="000000" w:themeColor="text1"/>
          <w:spacing w:val="2"/>
          <w:sz w:val="26"/>
          <w:szCs w:val="26"/>
          <w:lang w:val="en-US"/>
        </w:rPr>
        <w:t>s</w:t>
      </w:r>
      <w:r w:rsidRPr="000717A5">
        <w:rPr>
          <w:rFonts w:ascii="Cambria" w:hAnsi="Cambria" w:cs="Arial"/>
          <w:color w:val="000000" w:themeColor="text1"/>
          <w:spacing w:val="2"/>
          <w:sz w:val="26"/>
          <w:szCs w:val="26"/>
          <w:lang w:val="en-US"/>
        </w:rPr>
        <w:t xml:space="preserve"> the right to give a student a privilege of taking examinations earlier in the event of documented extraordinary circumstances.</w:t>
      </w:r>
    </w:p>
    <w:p w:rsidR="00B12CCD" w:rsidRPr="000717A5" w:rsidRDefault="00B12CCD">
      <w:pPr>
        <w:rPr>
          <w:color w:val="000000" w:themeColor="text1"/>
          <w:lang w:val="en-US"/>
        </w:rPr>
      </w:pPr>
    </w:p>
    <w:p w:rsidR="009A3947" w:rsidRPr="000717A5" w:rsidRDefault="009A3947" w:rsidP="009D00CA">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Higher education students can be scheduled for no more than </w:t>
      </w:r>
      <w:r w:rsidR="00267EA0" w:rsidRPr="000717A5">
        <w:rPr>
          <w:rFonts w:ascii="Cambria" w:hAnsi="Cambria" w:cs="Arial"/>
          <w:color w:val="000000" w:themeColor="text1"/>
          <w:spacing w:val="2"/>
          <w:sz w:val="26"/>
          <w:szCs w:val="26"/>
          <w:lang w:val="en-US"/>
        </w:rPr>
        <w:t>fifteen</w:t>
      </w:r>
      <w:r w:rsidRPr="000717A5">
        <w:rPr>
          <w:rFonts w:ascii="Cambria" w:hAnsi="Cambria" w:cs="Arial"/>
          <w:color w:val="000000" w:themeColor="text1"/>
          <w:spacing w:val="2"/>
          <w:sz w:val="26"/>
          <w:szCs w:val="26"/>
          <w:lang w:val="en-US"/>
        </w:rPr>
        <w:t xml:space="preserve"> final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s and twe</w:t>
      </w:r>
      <w:r w:rsidR="00267EA0" w:rsidRPr="000717A5">
        <w:rPr>
          <w:rFonts w:ascii="Cambria" w:hAnsi="Cambria" w:cs="Arial"/>
          <w:color w:val="000000" w:themeColor="text1"/>
          <w:spacing w:val="2"/>
          <w:sz w:val="26"/>
          <w:szCs w:val="26"/>
          <w:lang w:val="en-US"/>
        </w:rPr>
        <w:t>nty</w:t>
      </w:r>
      <w:r w:rsidRPr="000717A5">
        <w:rPr>
          <w:rFonts w:ascii="Cambria" w:hAnsi="Cambria" w:cs="Arial"/>
          <w:color w:val="000000" w:themeColor="text1"/>
          <w:spacing w:val="2"/>
          <w:sz w:val="26"/>
          <w:szCs w:val="26"/>
          <w:lang w:val="en-US"/>
        </w:rPr>
        <w:t xml:space="preserve"> pass/fail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s per academic year (physical training and elective courses are not included).</w:t>
      </w:r>
    </w:p>
    <w:p w:rsidR="0077406D" w:rsidRPr="000717A5" w:rsidRDefault="0077406D" w:rsidP="009D00CA">
      <w:pPr>
        <w:spacing w:line="360" w:lineRule="auto"/>
        <w:jc w:val="both"/>
        <w:rPr>
          <w:rFonts w:ascii="Cambria" w:hAnsi="Cambria" w:cs="Arial"/>
          <w:color w:val="000000" w:themeColor="text1"/>
          <w:spacing w:val="2"/>
          <w:sz w:val="26"/>
          <w:szCs w:val="26"/>
          <w:lang w:val="en-US"/>
        </w:rPr>
      </w:pPr>
    </w:p>
    <w:p w:rsidR="00CE5467" w:rsidRPr="000717A5" w:rsidRDefault="00B40784" w:rsidP="00CE5467">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Faculty members</w:t>
      </w:r>
      <w:r w:rsidR="004A1A19" w:rsidRPr="000717A5">
        <w:rPr>
          <w:rFonts w:ascii="Cambria" w:hAnsi="Cambria" w:cs="Arial"/>
          <w:color w:val="000000" w:themeColor="text1"/>
          <w:spacing w:val="2"/>
          <w:sz w:val="26"/>
          <w:szCs w:val="26"/>
          <w:lang w:val="en-US"/>
        </w:rPr>
        <w:t xml:space="preserve"> shall h</w:t>
      </w:r>
      <w:r w:rsidR="00CE1E76" w:rsidRPr="000717A5">
        <w:rPr>
          <w:rFonts w:ascii="Cambria" w:hAnsi="Cambria" w:cs="Arial"/>
          <w:color w:val="000000" w:themeColor="text1"/>
          <w:spacing w:val="2"/>
          <w:sz w:val="26"/>
          <w:szCs w:val="26"/>
          <w:lang w:val="en-US"/>
        </w:rPr>
        <w:t>o</w:t>
      </w:r>
      <w:r w:rsidR="004A1A19" w:rsidRPr="000717A5">
        <w:rPr>
          <w:rFonts w:ascii="Cambria" w:hAnsi="Cambria" w:cs="Arial"/>
          <w:color w:val="000000" w:themeColor="text1"/>
          <w:spacing w:val="2"/>
          <w:sz w:val="26"/>
          <w:szCs w:val="26"/>
          <w:lang w:val="en-US"/>
        </w:rPr>
        <w:t>ld pre-examination tutorials</w:t>
      </w:r>
      <w:r w:rsidR="00CE5467" w:rsidRPr="000717A5">
        <w:rPr>
          <w:rFonts w:ascii="Cambria" w:hAnsi="Cambria" w:cs="Arial"/>
          <w:color w:val="000000" w:themeColor="text1"/>
          <w:spacing w:val="2"/>
          <w:sz w:val="26"/>
          <w:szCs w:val="26"/>
          <w:lang w:val="en-US"/>
        </w:rPr>
        <w:t>.</w:t>
      </w:r>
    </w:p>
    <w:p w:rsidR="009A3947" w:rsidRDefault="009A3947" w:rsidP="009D00CA">
      <w:pPr>
        <w:spacing w:line="360" w:lineRule="auto"/>
        <w:jc w:val="both"/>
        <w:rPr>
          <w:rFonts w:ascii="Cambria" w:hAnsi="Cambria" w:cs="Arial"/>
          <w:color w:val="000000" w:themeColor="text1"/>
          <w:spacing w:val="2"/>
          <w:sz w:val="26"/>
          <w:szCs w:val="26"/>
          <w:lang w:val="en-US"/>
        </w:rPr>
      </w:pPr>
    </w:p>
    <w:p w:rsidR="004A6511" w:rsidRPr="000717A5" w:rsidRDefault="004A6511" w:rsidP="009D00CA">
      <w:pPr>
        <w:spacing w:line="360" w:lineRule="auto"/>
        <w:jc w:val="both"/>
        <w:rPr>
          <w:rFonts w:ascii="Cambria" w:hAnsi="Cambria" w:cs="Arial"/>
          <w:color w:val="000000" w:themeColor="text1"/>
          <w:spacing w:val="2"/>
          <w:sz w:val="26"/>
          <w:szCs w:val="26"/>
          <w:lang w:val="en-US"/>
        </w:rPr>
      </w:pPr>
    </w:p>
    <w:p w:rsidR="009A3947" w:rsidRPr="000717A5" w:rsidRDefault="004070DF" w:rsidP="004070DF">
      <w:pPr>
        <w:spacing w:before="120" w:after="240" w:line="360" w:lineRule="auto"/>
        <w:rPr>
          <w:rFonts w:ascii="Cambria" w:hAnsi="Cambria" w:cs="Arial"/>
          <w:b/>
          <w:color w:val="000000" w:themeColor="text1"/>
          <w:spacing w:val="2"/>
          <w:sz w:val="26"/>
          <w:szCs w:val="26"/>
          <w:lang w:val="en-US"/>
        </w:rPr>
      </w:pPr>
      <w:r w:rsidRPr="000717A5">
        <w:rPr>
          <w:rFonts w:ascii="Cambria" w:hAnsi="Cambria" w:cs="Arial"/>
          <w:b/>
          <w:color w:val="000000" w:themeColor="text1"/>
          <w:spacing w:val="2"/>
          <w:sz w:val="26"/>
          <w:szCs w:val="26"/>
          <w:lang w:val="en-US"/>
        </w:rPr>
        <w:t xml:space="preserve">4. </w:t>
      </w:r>
      <w:r w:rsidR="009A3947" w:rsidRPr="000717A5">
        <w:rPr>
          <w:rFonts w:ascii="Cambria" w:hAnsi="Cambria" w:cs="Arial"/>
          <w:b/>
          <w:color w:val="000000" w:themeColor="text1"/>
          <w:spacing w:val="2"/>
          <w:sz w:val="26"/>
          <w:szCs w:val="26"/>
          <w:lang w:val="en-US"/>
        </w:rPr>
        <w:t xml:space="preserve">Examination </w:t>
      </w:r>
      <w:r w:rsidR="006C3593" w:rsidRPr="000717A5">
        <w:rPr>
          <w:rFonts w:ascii="Cambria" w:hAnsi="Cambria" w:cs="Arial"/>
          <w:b/>
          <w:color w:val="000000" w:themeColor="text1"/>
          <w:spacing w:val="2"/>
          <w:sz w:val="26"/>
          <w:szCs w:val="26"/>
          <w:lang w:val="en-US"/>
        </w:rPr>
        <w:t>Procedure</w:t>
      </w:r>
    </w:p>
    <w:p w:rsidR="000B2549" w:rsidRPr="000717A5" w:rsidRDefault="000B2549" w:rsidP="000B2549">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Examination candidates should present their personal academic record books to the examiner.</w:t>
      </w:r>
    </w:p>
    <w:p w:rsidR="000B2549" w:rsidRPr="000717A5" w:rsidRDefault="000B2549" w:rsidP="000B2549">
      <w:pPr>
        <w:spacing w:line="360" w:lineRule="auto"/>
        <w:jc w:val="both"/>
        <w:rPr>
          <w:rFonts w:ascii="Cambria" w:hAnsi="Cambria" w:cs="Arial"/>
          <w:color w:val="000000" w:themeColor="text1"/>
          <w:spacing w:val="2"/>
          <w:sz w:val="26"/>
          <w:szCs w:val="26"/>
          <w:lang w:val="en-US"/>
        </w:rPr>
      </w:pPr>
    </w:p>
    <w:p w:rsidR="000B2549" w:rsidRPr="000717A5" w:rsidRDefault="000B2549" w:rsidP="000B2549">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lastRenderedPageBreak/>
        <w:t>Pass/fail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s and final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s can be administered in written, oral, and computerized forms.</w:t>
      </w:r>
    </w:p>
    <w:p w:rsidR="000B2549" w:rsidRPr="000717A5" w:rsidRDefault="000B2549" w:rsidP="000B2549">
      <w:pPr>
        <w:spacing w:line="360" w:lineRule="auto"/>
        <w:jc w:val="both"/>
        <w:rPr>
          <w:rFonts w:ascii="Cambria" w:hAnsi="Cambria" w:cs="Arial"/>
          <w:color w:val="000000" w:themeColor="text1"/>
          <w:spacing w:val="2"/>
          <w:sz w:val="26"/>
          <w:szCs w:val="26"/>
          <w:lang w:val="en-US"/>
        </w:rPr>
      </w:pPr>
    </w:p>
    <w:p w:rsidR="000B2549" w:rsidRPr="000717A5" w:rsidRDefault="00E72B06" w:rsidP="00E72B06">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When an examination is held in writing, it shall last for up to four academic hours. </w:t>
      </w:r>
    </w:p>
    <w:p w:rsidR="00D05249" w:rsidRPr="000717A5" w:rsidRDefault="00D05249" w:rsidP="004070DF">
      <w:pPr>
        <w:spacing w:line="360" w:lineRule="auto"/>
        <w:jc w:val="both"/>
        <w:rPr>
          <w:rFonts w:ascii="Cambria" w:hAnsi="Cambria" w:cs="Arial"/>
          <w:color w:val="000000" w:themeColor="text1"/>
          <w:spacing w:val="2"/>
          <w:sz w:val="26"/>
          <w:szCs w:val="26"/>
          <w:lang w:val="en-US"/>
        </w:rPr>
      </w:pPr>
    </w:p>
    <w:p w:rsidR="00144CFE" w:rsidRPr="000717A5" w:rsidRDefault="00D05249" w:rsidP="004070D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While preparing their answers d</w:t>
      </w:r>
      <w:r w:rsidR="00A733F2" w:rsidRPr="000717A5">
        <w:rPr>
          <w:rFonts w:ascii="Cambria" w:hAnsi="Cambria" w:cs="Arial"/>
          <w:color w:val="000000" w:themeColor="text1"/>
          <w:spacing w:val="2"/>
          <w:sz w:val="26"/>
          <w:szCs w:val="26"/>
          <w:lang w:val="en-US"/>
        </w:rPr>
        <w:t>uring o</w:t>
      </w:r>
      <w:r w:rsidR="00DB1B39" w:rsidRPr="000717A5">
        <w:rPr>
          <w:rFonts w:ascii="Cambria" w:hAnsi="Cambria" w:cs="Arial"/>
          <w:color w:val="000000" w:themeColor="text1"/>
          <w:spacing w:val="2"/>
          <w:sz w:val="26"/>
          <w:szCs w:val="26"/>
          <w:lang w:val="en-US"/>
        </w:rPr>
        <w:t>ral examination</w:t>
      </w:r>
      <w:r w:rsidRPr="000717A5">
        <w:rPr>
          <w:rFonts w:ascii="Cambria" w:hAnsi="Cambria" w:cs="Arial"/>
          <w:color w:val="000000" w:themeColor="text1"/>
          <w:spacing w:val="2"/>
          <w:sz w:val="26"/>
          <w:szCs w:val="26"/>
          <w:lang w:val="en-US"/>
        </w:rPr>
        <w:t>s</w:t>
      </w:r>
      <w:r w:rsidR="00A733F2" w:rsidRPr="000717A5">
        <w:rPr>
          <w:rFonts w:ascii="Cambria" w:hAnsi="Cambria" w:cs="Arial"/>
          <w:color w:val="000000" w:themeColor="text1"/>
          <w:spacing w:val="2"/>
          <w:sz w:val="26"/>
          <w:szCs w:val="26"/>
          <w:lang w:val="en-US"/>
        </w:rPr>
        <w:t xml:space="preserve">, </w:t>
      </w:r>
      <w:r w:rsidR="00DB1B39" w:rsidRPr="000717A5">
        <w:rPr>
          <w:rFonts w:ascii="Cambria" w:hAnsi="Cambria" w:cs="Arial"/>
          <w:color w:val="000000" w:themeColor="text1"/>
          <w:spacing w:val="2"/>
          <w:sz w:val="26"/>
          <w:szCs w:val="26"/>
          <w:lang w:val="en-US"/>
        </w:rPr>
        <w:t xml:space="preserve">candidates </w:t>
      </w:r>
      <w:r w:rsidRPr="000717A5">
        <w:rPr>
          <w:rFonts w:ascii="Cambria" w:hAnsi="Cambria" w:cs="Arial"/>
          <w:color w:val="000000" w:themeColor="text1"/>
          <w:spacing w:val="2"/>
          <w:sz w:val="26"/>
          <w:szCs w:val="26"/>
          <w:lang w:val="en-US"/>
        </w:rPr>
        <w:t>may make necessary notes</w:t>
      </w:r>
      <w:r w:rsidR="00DB1B39" w:rsidRPr="000717A5">
        <w:rPr>
          <w:rFonts w:ascii="Cambria" w:hAnsi="Cambria" w:cs="Arial"/>
          <w:color w:val="000000" w:themeColor="text1"/>
          <w:spacing w:val="2"/>
          <w:sz w:val="26"/>
          <w:szCs w:val="26"/>
          <w:lang w:val="en-US"/>
        </w:rPr>
        <w:t xml:space="preserve"> in </w:t>
      </w:r>
      <w:r w:rsidRPr="000717A5">
        <w:rPr>
          <w:rFonts w:ascii="Cambria" w:hAnsi="Cambria" w:cs="Arial"/>
          <w:color w:val="000000" w:themeColor="text1"/>
          <w:spacing w:val="2"/>
          <w:sz w:val="26"/>
          <w:szCs w:val="26"/>
          <w:lang w:val="en-US"/>
        </w:rPr>
        <w:t xml:space="preserve">their </w:t>
      </w:r>
      <w:r w:rsidR="00DB1B39" w:rsidRPr="000717A5">
        <w:rPr>
          <w:rFonts w:ascii="Cambria" w:hAnsi="Cambria" w:cs="Arial"/>
          <w:color w:val="000000" w:themeColor="text1"/>
          <w:spacing w:val="2"/>
          <w:sz w:val="26"/>
          <w:szCs w:val="26"/>
          <w:lang w:val="en-US"/>
        </w:rPr>
        <w:t>paper of answers</w:t>
      </w:r>
      <w:r w:rsidRPr="000717A5">
        <w:rPr>
          <w:rFonts w:ascii="Cambria" w:hAnsi="Cambria" w:cs="Arial"/>
          <w:color w:val="000000" w:themeColor="text1"/>
          <w:spacing w:val="2"/>
          <w:sz w:val="26"/>
          <w:szCs w:val="26"/>
          <w:lang w:val="en-US"/>
        </w:rPr>
        <w:t>.</w:t>
      </w:r>
      <w:r w:rsidR="00DB1B39" w:rsidRPr="000717A5">
        <w:rPr>
          <w:rFonts w:ascii="Cambria" w:hAnsi="Cambria" w:cs="Arial"/>
          <w:color w:val="000000" w:themeColor="text1"/>
          <w:spacing w:val="2"/>
          <w:sz w:val="26"/>
          <w:szCs w:val="26"/>
          <w:lang w:val="en-US"/>
        </w:rPr>
        <w:t xml:space="preserve"> </w:t>
      </w:r>
      <w:r w:rsidRPr="000717A5">
        <w:rPr>
          <w:rFonts w:ascii="Cambria" w:hAnsi="Cambria" w:cs="Arial"/>
          <w:color w:val="000000" w:themeColor="text1"/>
          <w:spacing w:val="2"/>
          <w:sz w:val="26"/>
          <w:szCs w:val="26"/>
          <w:lang w:val="en-US"/>
        </w:rPr>
        <w:t>P</w:t>
      </w:r>
      <w:r w:rsidR="00DB1B39" w:rsidRPr="000717A5">
        <w:rPr>
          <w:rFonts w:ascii="Cambria" w:hAnsi="Cambria" w:cs="Arial"/>
          <w:color w:val="000000" w:themeColor="text1"/>
          <w:spacing w:val="2"/>
          <w:sz w:val="26"/>
          <w:szCs w:val="26"/>
          <w:lang w:val="en-US"/>
        </w:rPr>
        <w:t xml:space="preserve">reparation time </w:t>
      </w:r>
      <w:r w:rsidR="00E91599" w:rsidRPr="000717A5">
        <w:rPr>
          <w:rFonts w:ascii="Cambria" w:hAnsi="Cambria" w:cs="Arial"/>
          <w:color w:val="000000" w:themeColor="text1"/>
          <w:spacing w:val="2"/>
          <w:sz w:val="26"/>
          <w:szCs w:val="26"/>
          <w:lang w:val="en-US"/>
        </w:rPr>
        <w:t>last</w:t>
      </w:r>
      <w:r w:rsidR="007201CD" w:rsidRPr="000717A5">
        <w:rPr>
          <w:rFonts w:ascii="Cambria" w:hAnsi="Cambria" w:cs="Arial"/>
          <w:color w:val="000000" w:themeColor="text1"/>
          <w:spacing w:val="2"/>
          <w:sz w:val="26"/>
          <w:szCs w:val="26"/>
          <w:lang w:val="en-US"/>
        </w:rPr>
        <w:t>s</w:t>
      </w:r>
      <w:r w:rsidR="00DB1B39" w:rsidRPr="000717A5">
        <w:rPr>
          <w:rFonts w:ascii="Cambria" w:hAnsi="Cambria" w:cs="Arial"/>
          <w:color w:val="000000" w:themeColor="text1"/>
          <w:spacing w:val="2"/>
          <w:sz w:val="26"/>
          <w:szCs w:val="26"/>
          <w:lang w:val="en-US"/>
        </w:rPr>
        <w:t xml:space="preserve"> between twenty and forty minutes.</w:t>
      </w:r>
    </w:p>
    <w:p w:rsidR="00646977" w:rsidRPr="000717A5" w:rsidRDefault="00646977" w:rsidP="004070DF">
      <w:pPr>
        <w:spacing w:line="360" w:lineRule="auto"/>
        <w:jc w:val="both"/>
        <w:rPr>
          <w:rFonts w:ascii="Cambria" w:hAnsi="Cambria" w:cs="Arial"/>
          <w:color w:val="000000" w:themeColor="text1"/>
          <w:spacing w:val="2"/>
          <w:sz w:val="26"/>
          <w:szCs w:val="26"/>
          <w:lang w:val="en-US"/>
        </w:rPr>
      </w:pPr>
    </w:p>
    <w:p w:rsidR="00646977" w:rsidRPr="000717A5" w:rsidRDefault="00646977" w:rsidP="00646977">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During an examination, students may use </w:t>
      </w:r>
      <w:r w:rsidR="000717A5" w:rsidRPr="000717A5">
        <w:rPr>
          <w:rFonts w:ascii="Cambria" w:hAnsi="Cambria" w:cs="Arial"/>
          <w:color w:val="000000" w:themeColor="text1"/>
          <w:spacing w:val="2"/>
          <w:sz w:val="26"/>
          <w:szCs w:val="26"/>
          <w:lang w:val="en-US"/>
        </w:rPr>
        <w:t xml:space="preserve">a </w:t>
      </w:r>
      <w:r w:rsidRPr="000717A5">
        <w:rPr>
          <w:rFonts w:ascii="Cambria" w:hAnsi="Cambria" w:cs="Arial"/>
          <w:color w:val="000000" w:themeColor="text1"/>
          <w:spacing w:val="2"/>
          <w:sz w:val="26"/>
          <w:szCs w:val="26"/>
          <w:lang w:val="en-US"/>
        </w:rPr>
        <w:t>syllabus, reference books</w:t>
      </w:r>
      <w:r w:rsidR="00654A3C" w:rsidRPr="000717A5">
        <w:rPr>
          <w:rFonts w:ascii="Cambria" w:hAnsi="Cambria" w:cs="Arial"/>
          <w:color w:val="000000" w:themeColor="text1"/>
          <w:spacing w:val="2"/>
          <w:sz w:val="26"/>
          <w:szCs w:val="26"/>
          <w:lang w:val="en-US"/>
        </w:rPr>
        <w:t>,</w:t>
      </w:r>
      <w:r w:rsidRPr="000717A5">
        <w:rPr>
          <w:rFonts w:ascii="Cambria" w:hAnsi="Cambria" w:cs="Arial"/>
          <w:color w:val="000000" w:themeColor="text1"/>
          <w:spacing w:val="2"/>
          <w:sz w:val="26"/>
          <w:szCs w:val="26"/>
          <w:lang w:val="en-US"/>
        </w:rPr>
        <w:t xml:space="preserve"> and other sources, as determined by the teacher and listed in the </w:t>
      </w:r>
      <w:r w:rsidR="00654A3C" w:rsidRPr="000717A5">
        <w:rPr>
          <w:rFonts w:ascii="Cambria" w:hAnsi="Cambria" w:cs="Arial"/>
          <w:color w:val="000000" w:themeColor="text1"/>
          <w:spacing w:val="2"/>
          <w:sz w:val="26"/>
          <w:szCs w:val="26"/>
          <w:lang w:val="en-US"/>
        </w:rPr>
        <w:t>c</w:t>
      </w:r>
      <w:r w:rsidRPr="000717A5">
        <w:rPr>
          <w:rFonts w:ascii="Cambria" w:hAnsi="Cambria" w:cs="Arial"/>
          <w:color w:val="000000" w:themeColor="text1"/>
          <w:spacing w:val="2"/>
          <w:sz w:val="26"/>
          <w:szCs w:val="26"/>
          <w:lang w:val="en-US"/>
        </w:rPr>
        <w:t>ourse syllabus.</w:t>
      </w:r>
    </w:p>
    <w:p w:rsidR="00DB1B39" w:rsidRPr="000717A5" w:rsidRDefault="00DB1B39" w:rsidP="004070DF">
      <w:pPr>
        <w:spacing w:line="360" w:lineRule="auto"/>
        <w:jc w:val="both"/>
        <w:rPr>
          <w:rFonts w:ascii="Cambria" w:hAnsi="Cambria" w:cs="Arial"/>
          <w:color w:val="000000" w:themeColor="text1"/>
          <w:spacing w:val="2"/>
          <w:sz w:val="26"/>
          <w:szCs w:val="26"/>
          <w:lang w:val="en-US"/>
        </w:rPr>
      </w:pPr>
    </w:p>
    <w:p w:rsidR="00A733F2" w:rsidRPr="000717A5" w:rsidRDefault="00A733F2" w:rsidP="004070D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An oral examination may involve a discussion of additional issues that go beyond the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 xml:space="preserve"> question, but are still relevant to the course curriculum content.</w:t>
      </w:r>
    </w:p>
    <w:p w:rsidR="00A733F2" w:rsidRPr="000717A5" w:rsidRDefault="00A733F2" w:rsidP="004070DF">
      <w:pPr>
        <w:spacing w:line="360" w:lineRule="auto"/>
        <w:jc w:val="both"/>
        <w:rPr>
          <w:rFonts w:ascii="Cambria" w:hAnsi="Cambria" w:cs="Arial"/>
          <w:color w:val="000000" w:themeColor="text1"/>
          <w:spacing w:val="2"/>
          <w:sz w:val="26"/>
          <w:szCs w:val="26"/>
          <w:lang w:val="en-US"/>
        </w:rPr>
      </w:pPr>
    </w:p>
    <w:p w:rsidR="009A3947" w:rsidRPr="000717A5" w:rsidRDefault="00F313C3" w:rsidP="004070D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The results of </w:t>
      </w:r>
      <w:r w:rsidR="00EC0098" w:rsidRPr="000717A5">
        <w:rPr>
          <w:rFonts w:ascii="Cambria" w:hAnsi="Cambria" w:cs="Arial"/>
          <w:color w:val="000000" w:themeColor="text1"/>
          <w:spacing w:val="2"/>
          <w:sz w:val="26"/>
          <w:szCs w:val="26"/>
          <w:lang w:val="en-US"/>
        </w:rPr>
        <w:t>oral</w:t>
      </w:r>
      <w:r w:rsidRPr="000717A5">
        <w:rPr>
          <w:rFonts w:ascii="Cambria" w:hAnsi="Cambria" w:cs="Arial"/>
          <w:color w:val="000000" w:themeColor="text1"/>
          <w:spacing w:val="2"/>
          <w:sz w:val="26"/>
          <w:szCs w:val="26"/>
          <w:lang w:val="en-US"/>
        </w:rPr>
        <w:t xml:space="preserve"> </w:t>
      </w:r>
      <w:r w:rsidR="00EC0098" w:rsidRPr="000717A5">
        <w:rPr>
          <w:rFonts w:ascii="Cambria" w:hAnsi="Cambria" w:cs="Arial"/>
          <w:color w:val="000000" w:themeColor="text1"/>
          <w:spacing w:val="2"/>
          <w:sz w:val="26"/>
          <w:szCs w:val="26"/>
          <w:lang w:val="en-US"/>
        </w:rPr>
        <w:t>examination</w:t>
      </w:r>
      <w:r w:rsidRPr="000717A5">
        <w:rPr>
          <w:rFonts w:ascii="Cambria" w:hAnsi="Cambria" w:cs="Arial"/>
          <w:color w:val="000000" w:themeColor="text1"/>
          <w:spacing w:val="2"/>
          <w:sz w:val="26"/>
          <w:szCs w:val="26"/>
          <w:lang w:val="en-US"/>
        </w:rPr>
        <w:t>s shall be</w:t>
      </w:r>
      <w:r w:rsidR="0011064C" w:rsidRPr="000717A5">
        <w:rPr>
          <w:rFonts w:ascii="Cambria" w:hAnsi="Cambria" w:cs="Arial"/>
          <w:color w:val="000000" w:themeColor="text1"/>
          <w:spacing w:val="2"/>
          <w:sz w:val="26"/>
          <w:szCs w:val="26"/>
          <w:lang w:val="en-US"/>
        </w:rPr>
        <w:t xml:space="preserve"> announced </w:t>
      </w:r>
      <w:r w:rsidR="00EC0098" w:rsidRPr="000717A5">
        <w:rPr>
          <w:rFonts w:ascii="Cambria" w:hAnsi="Cambria" w:cs="Arial"/>
          <w:color w:val="000000" w:themeColor="text1"/>
          <w:spacing w:val="2"/>
          <w:sz w:val="26"/>
          <w:szCs w:val="26"/>
          <w:lang w:val="en-US"/>
        </w:rPr>
        <w:t xml:space="preserve">on the examination </w:t>
      </w:r>
      <w:r w:rsidR="0011064C" w:rsidRPr="000717A5">
        <w:rPr>
          <w:rFonts w:ascii="Cambria" w:hAnsi="Cambria" w:cs="Arial"/>
          <w:color w:val="000000" w:themeColor="text1"/>
          <w:spacing w:val="2"/>
          <w:sz w:val="26"/>
          <w:szCs w:val="26"/>
          <w:lang w:val="en-US"/>
        </w:rPr>
        <w:t>day.</w:t>
      </w:r>
    </w:p>
    <w:p w:rsidR="00A95854" w:rsidRPr="000717A5" w:rsidRDefault="00A95854" w:rsidP="004070DF">
      <w:pPr>
        <w:spacing w:line="360" w:lineRule="auto"/>
        <w:jc w:val="both"/>
        <w:rPr>
          <w:rFonts w:ascii="Cambria" w:hAnsi="Cambria" w:cs="Arial"/>
          <w:color w:val="000000" w:themeColor="text1"/>
          <w:spacing w:val="2"/>
          <w:sz w:val="26"/>
          <w:szCs w:val="26"/>
          <w:lang w:val="en-US"/>
        </w:rPr>
      </w:pPr>
    </w:p>
    <w:p w:rsidR="00056159" w:rsidRPr="000717A5" w:rsidRDefault="00056159" w:rsidP="004070D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Examination candidates suspected of any of the following, or any other similar practices, are immediately dismissed from the examination, receive an unsatisfactory record, and may be subject to disciplinary action</w:t>
      </w:r>
      <w:r w:rsidR="00DB2EEE" w:rsidRPr="000717A5">
        <w:rPr>
          <w:rFonts w:ascii="Cambria" w:hAnsi="Cambria" w:cs="Arial"/>
          <w:color w:val="000000" w:themeColor="text1"/>
          <w:spacing w:val="2"/>
          <w:sz w:val="26"/>
          <w:szCs w:val="26"/>
          <w:lang w:val="en-US"/>
        </w:rPr>
        <w:t>:</w:t>
      </w:r>
    </w:p>
    <w:p w:rsidR="00DB2EEE" w:rsidRPr="000717A5" w:rsidRDefault="00DB2EEE" w:rsidP="00654A3C">
      <w:pPr>
        <w:pStyle w:val="a3"/>
        <w:numPr>
          <w:ilvl w:val="0"/>
          <w:numId w:val="15"/>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violating the Student Code of Conduct;</w:t>
      </w:r>
    </w:p>
    <w:p w:rsidR="00DB2EEE" w:rsidRPr="000717A5" w:rsidRDefault="00DB2EEE" w:rsidP="00654A3C">
      <w:pPr>
        <w:pStyle w:val="a3"/>
        <w:numPr>
          <w:ilvl w:val="0"/>
          <w:numId w:val="15"/>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speaking or communicating with other examination candidates, unless otherwise authorized;</w:t>
      </w:r>
    </w:p>
    <w:p w:rsidR="00850B83" w:rsidRPr="000717A5" w:rsidRDefault="00DB2EEE" w:rsidP="00654A3C">
      <w:pPr>
        <w:pStyle w:val="a3"/>
        <w:numPr>
          <w:ilvl w:val="0"/>
          <w:numId w:val="15"/>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using or having visible at the place of writing any</w:t>
      </w:r>
      <w:r w:rsidR="00AF0DAF" w:rsidRPr="000717A5">
        <w:rPr>
          <w:rFonts w:ascii="Cambria" w:hAnsi="Cambria" w:cs="Arial"/>
          <w:color w:val="000000" w:themeColor="text1"/>
          <w:spacing w:val="2"/>
          <w:sz w:val="26"/>
          <w:szCs w:val="26"/>
          <w:lang w:val="en-US"/>
        </w:rPr>
        <w:t xml:space="preserve"> electronic devices,</w:t>
      </w:r>
      <w:r w:rsidRPr="000717A5">
        <w:rPr>
          <w:rFonts w:ascii="Cambria" w:hAnsi="Cambria" w:cs="Arial"/>
          <w:color w:val="000000" w:themeColor="text1"/>
          <w:spacing w:val="2"/>
          <w:sz w:val="26"/>
          <w:szCs w:val="26"/>
          <w:lang w:val="en-US"/>
        </w:rPr>
        <w:t xml:space="preserve"> books, papers</w:t>
      </w:r>
      <w:r w:rsidR="00AF0DAF" w:rsidRPr="000717A5">
        <w:rPr>
          <w:rFonts w:ascii="Cambria" w:hAnsi="Cambria" w:cs="Arial"/>
          <w:color w:val="000000" w:themeColor="text1"/>
          <w:spacing w:val="2"/>
          <w:sz w:val="26"/>
          <w:szCs w:val="26"/>
          <w:lang w:val="en-US"/>
        </w:rPr>
        <w:t xml:space="preserve">, </w:t>
      </w:r>
      <w:r w:rsidRPr="000717A5">
        <w:rPr>
          <w:rFonts w:ascii="Cambria" w:hAnsi="Cambria" w:cs="Arial"/>
          <w:color w:val="000000" w:themeColor="text1"/>
          <w:spacing w:val="2"/>
          <w:sz w:val="26"/>
          <w:szCs w:val="26"/>
          <w:lang w:val="en-US"/>
        </w:rPr>
        <w:t>or other memory aid devices other than those authorized by the examiner</w:t>
      </w:r>
      <w:r w:rsidR="00AF0DAF" w:rsidRPr="000717A5">
        <w:rPr>
          <w:rFonts w:ascii="Cambria" w:hAnsi="Cambria" w:cs="Arial"/>
          <w:color w:val="000000" w:themeColor="text1"/>
          <w:spacing w:val="2"/>
          <w:sz w:val="26"/>
          <w:szCs w:val="26"/>
          <w:lang w:val="en-US"/>
        </w:rPr>
        <w:t>.</w:t>
      </w:r>
    </w:p>
    <w:p w:rsidR="000B2549" w:rsidRPr="000717A5" w:rsidRDefault="000B2549" w:rsidP="000B2549">
      <w:pPr>
        <w:spacing w:line="360" w:lineRule="auto"/>
        <w:jc w:val="both"/>
        <w:rPr>
          <w:rFonts w:ascii="Cambria" w:hAnsi="Cambria" w:cs="Arial"/>
          <w:color w:val="000000" w:themeColor="text1"/>
          <w:spacing w:val="2"/>
          <w:sz w:val="26"/>
          <w:szCs w:val="26"/>
          <w:lang w:val="en-US"/>
        </w:rPr>
      </w:pPr>
    </w:p>
    <w:p w:rsidR="000B2549" w:rsidRPr="000717A5" w:rsidRDefault="000B2549" w:rsidP="000B2549">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The Director of the Institute may excuse a student from a scheduled final examination for documented reasons of illness or significant personal problems. In that case, an individual schedule of examinations will be provided.  </w:t>
      </w:r>
    </w:p>
    <w:p w:rsidR="000B2549" w:rsidRPr="000717A5" w:rsidRDefault="000B2549" w:rsidP="000B2549">
      <w:pPr>
        <w:spacing w:line="360" w:lineRule="auto"/>
        <w:jc w:val="both"/>
        <w:rPr>
          <w:rFonts w:ascii="Cambria" w:hAnsi="Cambria" w:cs="Arial"/>
          <w:color w:val="000000" w:themeColor="text1"/>
          <w:spacing w:val="2"/>
          <w:sz w:val="26"/>
          <w:szCs w:val="26"/>
          <w:lang w:val="en-US"/>
        </w:rPr>
      </w:pPr>
    </w:p>
    <w:p w:rsidR="000B2549" w:rsidRPr="000717A5" w:rsidRDefault="000B2549" w:rsidP="000B2549">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lastRenderedPageBreak/>
        <w:t>A student who has an unexcused absence at the exam</w:t>
      </w:r>
      <w:r w:rsidR="00654A3C" w:rsidRPr="000717A5">
        <w:rPr>
          <w:rFonts w:ascii="Cambria" w:hAnsi="Cambria" w:cs="Arial"/>
          <w:color w:val="000000" w:themeColor="text1"/>
          <w:spacing w:val="2"/>
          <w:sz w:val="26"/>
          <w:szCs w:val="26"/>
          <w:lang w:val="en-US"/>
        </w:rPr>
        <w:t>ination</w:t>
      </w:r>
      <w:r w:rsidRPr="000717A5">
        <w:rPr>
          <w:rFonts w:ascii="Cambria" w:hAnsi="Cambria" w:cs="Arial"/>
          <w:color w:val="000000" w:themeColor="text1"/>
          <w:spacing w:val="2"/>
          <w:sz w:val="26"/>
          <w:szCs w:val="26"/>
          <w:lang w:val="en-US"/>
        </w:rPr>
        <w:t xml:space="preserve"> receives an unsatisfactory record.</w:t>
      </w:r>
    </w:p>
    <w:p w:rsidR="00A95854" w:rsidRDefault="00A95854" w:rsidP="009C5072">
      <w:pPr>
        <w:rPr>
          <w:rFonts w:ascii="Arial" w:hAnsi="Arial" w:cs="Arial"/>
          <w:color w:val="000000" w:themeColor="text1"/>
          <w:sz w:val="26"/>
          <w:szCs w:val="26"/>
          <w:shd w:val="clear" w:color="auto" w:fill="FFFFFF"/>
          <w:lang w:val="en-US"/>
        </w:rPr>
      </w:pPr>
    </w:p>
    <w:p w:rsidR="004A6511" w:rsidRPr="000717A5" w:rsidRDefault="004A6511" w:rsidP="009C5072">
      <w:pPr>
        <w:rPr>
          <w:rFonts w:ascii="Arial" w:hAnsi="Arial" w:cs="Arial"/>
          <w:color w:val="000000" w:themeColor="text1"/>
          <w:sz w:val="26"/>
          <w:szCs w:val="26"/>
          <w:shd w:val="clear" w:color="auto" w:fill="FFFFFF"/>
          <w:lang w:val="en-US"/>
        </w:rPr>
      </w:pPr>
    </w:p>
    <w:p w:rsidR="00D21C18" w:rsidRPr="000717A5" w:rsidRDefault="004070DF" w:rsidP="004070DF">
      <w:pPr>
        <w:spacing w:before="120" w:after="240" w:line="360" w:lineRule="auto"/>
        <w:rPr>
          <w:rFonts w:ascii="Cambria" w:hAnsi="Cambria" w:cs="Arial"/>
          <w:b/>
          <w:color w:val="000000" w:themeColor="text1"/>
          <w:spacing w:val="2"/>
          <w:sz w:val="26"/>
          <w:szCs w:val="26"/>
          <w:lang w:val="en-US"/>
        </w:rPr>
      </w:pPr>
      <w:r w:rsidRPr="000717A5">
        <w:rPr>
          <w:rFonts w:ascii="Cambria" w:hAnsi="Cambria" w:cs="Arial"/>
          <w:b/>
          <w:color w:val="000000" w:themeColor="text1"/>
          <w:spacing w:val="2"/>
          <w:sz w:val="26"/>
          <w:szCs w:val="26"/>
          <w:lang w:val="en-US"/>
        </w:rPr>
        <w:t xml:space="preserve">5. </w:t>
      </w:r>
      <w:r w:rsidR="00BC1306" w:rsidRPr="000717A5">
        <w:rPr>
          <w:rFonts w:ascii="Cambria" w:hAnsi="Cambria" w:cs="Arial"/>
          <w:b/>
          <w:color w:val="000000" w:themeColor="text1"/>
          <w:spacing w:val="2"/>
          <w:sz w:val="26"/>
          <w:szCs w:val="26"/>
          <w:lang w:val="en-US"/>
        </w:rPr>
        <w:t xml:space="preserve">Grades and </w:t>
      </w:r>
      <w:r w:rsidR="00213D05" w:rsidRPr="000717A5">
        <w:rPr>
          <w:rFonts w:ascii="Cambria" w:hAnsi="Cambria" w:cs="Arial"/>
          <w:b/>
          <w:color w:val="000000" w:themeColor="text1"/>
          <w:spacing w:val="2"/>
          <w:sz w:val="26"/>
          <w:szCs w:val="26"/>
          <w:lang w:val="en-US"/>
        </w:rPr>
        <w:t>G</w:t>
      </w:r>
      <w:r w:rsidR="00BC1306" w:rsidRPr="000717A5">
        <w:rPr>
          <w:rFonts w:ascii="Cambria" w:hAnsi="Cambria" w:cs="Arial"/>
          <w:b/>
          <w:color w:val="000000" w:themeColor="text1"/>
          <w:spacing w:val="2"/>
          <w:sz w:val="26"/>
          <w:szCs w:val="26"/>
          <w:lang w:val="en-US"/>
        </w:rPr>
        <w:t>rading</w:t>
      </w:r>
    </w:p>
    <w:p w:rsidR="00D860B5" w:rsidRPr="000717A5" w:rsidRDefault="00D21C18" w:rsidP="004070D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Evaluation</w:t>
      </w:r>
      <w:r w:rsidR="009C1204" w:rsidRPr="000717A5">
        <w:rPr>
          <w:rFonts w:ascii="Cambria" w:hAnsi="Cambria" w:cs="Arial"/>
          <w:color w:val="000000" w:themeColor="text1"/>
          <w:spacing w:val="2"/>
          <w:sz w:val="26"/>
          <w:szCs w:val="26"/>
          <w:lang w:val="en-US"/>
        </w:rPr>
        <w:t xml:space="preserve"> </w:t>
      </w:r>
      <w:r w:rsidRPr="000717A5">
        <w:rPr>
          <w:rFonts w:ascii="Cambria" w:hAnsi="Cambria" w:cs="Arial"/>
          <w:color w:val="000000" w:themeColor="text1"/>
          <w:spacing w:val="2"/>
          <w:sz w:val="26"/>
          <w:szCs w:val="26"/>
          <w:lang w:val="en-US"/>
        </w:rPr>
        <w:t>of student’s academic performance in a course</w:t>
      </w:r>
      <w:r w:rsidR="00D12D9B" w:rsidRPr="000717A5">
        <w:rPr>
          <w:rFonts w:ascii="Cambria" w:hAnsi="Cambria" w:cs="Arial"/>
          <w:color w:val="000000" w:themeColor="text1"/>
          <w:spacing w:val="2"/>
          <w:sz w:val="26"/>
          <w:szCs w:val="26"/>
          <w:lang w:val="en-US"/>
        </w:rPr>
        <w:t xml:space="preserve"> is </w:t>
      </w:r>
      <w:r w:rsidR="00E5414D" w:rsidRPr="000717A5">
        <w:rPr>
          <w:rFonts w:ascii="Cambria" w:hAnsi="Cambria" w:cs="Arial"/>
          <w:color w:val="000000" w:themeColor="text1"/>
          <w:spacing w:val="2"/>
          <w:sz w:val="26"/>
          <w:szCs w:val="26"/>
          <w:lang w:val="en-US"/>
        </w:rPr>
        <w:t>conveyed</w:t>
      </w:r>
      <w:r w:rsidR="00D12D9B" w:rsidRPr="000717A5">
        <w:rPr>
          <w:rFonts w:ascii="Cambria" w:hAnsi="Cambria" w:cs="Arial"/>
          <w:color w:val="000000" w:themeColor="text1"/>
          <w:spacing w:val="2"/>
          <w:sz w:val="26"/>
          <w:szCs w:val="26"/>
          <w:lang w:val="en-US"/>
        </w:rPr>
        <w:t xml:space="preserve"> by a final grade,</w:t>
      </w:r>
      <w:r w:rsidRPr="000717A5">
        <w:rPr>
          <w:rFonts w:ascii="Cambria" w:hAnsi="Cambria" w:cs="Arial"/>
          <w:color w:val="000000" w:themeColor="text1"/>
          <w:spacing w:val="2"/>
          <w:sz w:val="26"/>
          <w:szCs w:val="26"/>
          <w:lang w:val="en-US"/>
        </w:rPr>
        <w:t xml:space="preserve"> </w:t>
      </w:r>
      <w:r w:rsidR="00D12D9B" w:rsidRPr="000717A5">
        <w:rPr>
          <w:rFonts w:ascii="Cambria" w:hAnsi="Cambria" w:cs="Arial"/>
          <w:color w:val="000000" w:themeColor="text1"/>
          <w:spacing w:val="2"/>
          <w:sz w:val="26"/>
          <w:szCs w:val="26"/>
          <w:lang w:val="en-US"/>
        </w:rPr>
        <w:t>which is</w:t>
      </w:r>
      <w:r w:rsidRPr="000717A5">
        <w:rPr>
          <w:rFonts w:ascii="Cambria" w:hAnsi="Cambria" w:cs="Arial"/>
          <w:color w:val="000000" w:themeColor="text1"/>
          <w:spacing w:val="2"/>
          <w:sz w:val="26"/>
          <w:szCs w:val="26"/>
          <w:lang w:val="en-US"/>
        </w:rPr>
        <w:t xml:space="preserve"> </w:t>
      </w:r>
      <w:r w:rsidR="00D12D9B" w:rsidRPr="000717A5">
        <w:rPr>
          <w:rFonts w:ascii="Cambria" w:hAnsi="Cambria" w:cs="Arial"/>
          <w:color w:val="000000" w:themeColor="text1"/>
          <w:spacing w:val="2"/>
          <w:sz w:val="26"/>
          <w:szCs w:val="26"/>
          <w:lang w:val="en-US"/>
        </w:rPr>
        <w:t>derived</w:t>
      </w:r>
      <w:r w:rsidRPr="000717A5">
        <w:rPr>
          <w:rFonts w:ascii="Cambria" w:hAnsi="Cambria" w:cs="Arial"/>
          <w:color w:val="000000" w:themeColor="text1"/>
          <w:spacing w:val="2"/>
          <w:sz w:val="26"/>
          <w:szCs w:val="26"/>
          <w:lang w:val="en-US"/>
        </w:rPr>
        <w:t xml:space="preserve"> from </w:t>
      </w:r>
      <w:r w:rsidR="00AF4C25" w:rsidRPr="000717A5">
        <w:rPr>
          <w:rFonts w:ascii="Cambria" w:hAnsi="Cambria" w:cs="Arial"/>
          <w:color w:val="000000" w:themeColor="text1"/>
          <w:spacing w:val="2"/>
          <w:sz w:val="26"/>
          <w:szCs w:val="26"/>
          <w:lang w:val="en-US"/>
        </w:rPr>
        <w:t>ongoing</w:t>
      </w:r>
      <w:r w:rsidRPr="000717A5">
        <w:rPr>
          <w:rFonts w:ascii="Cambria" w:hAnsi="Cambria" w:cs="Arial"/>
          <w:color w:val="000000" w:themeColor="text1"/>
          <w:spacing w:val="2"/>
          <w:sz w:val="26"/>
          <w:szCs w:val="26"/>
          <w:lang w:val="en-US"/>
        </w:rPr>
        <w:t xml:space="preserve"> and summative assessment results</w:t>
      </w:r>
      <w:r w:rsidR="00CC2699" w:rsidRPr="000717A5">
        <w:rPr>
          <w:rFonts w:ascii="Cambria" w:hAnsi="Cambria" w:cs="Arial"/>
          <w:color w:val="000000" w:themeColor="text1"/>
          <w:spacing w:val="2"/>
          <w:sz w:val="26"/>
          <w:szCs w:val="26"/>
          <w:lang w:val="en-US"/>
        </w:rPr>
        <w:t xml:space="preserve">. </w:t>
      </w:r>
    </w:p>
    <w:p w:rsidR="00D860B5" w:rsidRPr="000717A5" w:rsidRDefault="00D860B5" w:rsidP="004070DF">
      <w:pPr>
        <w:spacing w:line="360" w:lineRule="auto"/>
        <w:jc w:val="both"/>
        <w:rPr>
          <w:rFonts w:ascii="Cambria" w:hAnsi="Cambria" w:cs="Arial"/>
          <w:color w:val="000000" w:themeColor="text1"/>
          <w:spacing w:val="2"/>
          <w:sz w:val="26"/>
          <w:szCs w:val="26"/>
          <w:lang w:val="en-US"/>
        </w:rPr>
      </w:pPr>
    </w:p>
    <w:p w:rsidR="004728B5" w:rsidRPr="000717A5" w:rsidRDefault="004728B5" w:rsidP="004070D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A g</w:t>
      </w:r>
      <w:r w:rsidR="00CD4BCA" w:rsidRPr="000717A5">
        <w:rPr>
          <w:rFonts w:ascii="Cambria" w:hAnsi="Cambria" w:cs="Arial"/>
          <w:color w:val="000000" w:themeColor="text1"/>
          <w:spacing w:val="2"/>
          <w:sz w:val="26"/>
          <w:szCs w:val="26"/>
          <w:lang w:val="en-US"/>
        </w:rPr>
        <w:t>ra</w:t>
      </w:r>
      <w:r w:rsidRPr="000717A5">
        <w:rPr>
          <w:rFonts w:ascii="Cambria" w:hAnsi="Cambria" w:cs="Arial"/>
          <w:color w:val="000000" w:themeColor="text1"/>
          <w:spacing w:val="2"/>
          <w:sz w:val="26"/>
          <w:szCs w:val="26"/>
          <w:lang w:val="en-US"/>
        </w:rPr>
        <w:t xml:space="preserve">de within a </w:t>
      </w:r>
      <w:r w:rsidR="000B2549" w:rsidRPr="000717A5">
        <w:rPr>
          <w:rFonts w:ascii="Cambria" w:hAnsi="Cambria" w:cs="Arial"/>
          <w:color w:val="000000" w:themeColor="text1"/>
          <w:spacing w:val="2"/>
          <w:sz w:val="26"/>
          <w:szCs w:val="26"/>
          <w:lang w:val="en-US"/>
        </w:rPr>
        <w:t>four-point</w:t>
      </w:r>
      <w:r w:rsidRPr="000717A5">
        <w:rPr>
          <w:rFonts w:ascii="Cambria" w:hAnsi="Cambria" w:cs="Arial"/>
          <w:color w:val="000000" w:themeColor="text1"/>
          <w:spacing w:val="2"/>
          <w:sz w:val="26"/>
          <w:szCs w:val="26"/>
          <w:lang w:val="en-US"/>
        </w:rPr>
        <w:t xml:space="preserve"> grading scale is awarded to </w:t>
      </w:r>
      <w:r w:rsidR="00D61D20" w:rsidRPr="000717A5">
        <w:rPr>
          <w:rFonts w:ascii="Cambria" w:hAnsi="Cambria" w:cs="Arial"/>
          <w:color w:val="000000" w:themeColor="text1"/>
          <w:spacing w:val="2"/>
          <w:sz w:val="26"/>
          <w:szCs w:val="26"/>
          <w:lang w:val="en-US"/>
        </w:rPr>
        <w:t xml:space="preserve">those students who </w:t>
      </w:r>
      <w:r w:rsidR="004A6511">
        <w:rPr>
          <w:rFonts w:ascii="Cambria" w:hAnsi="Cambria" w:cs="Arial"/>
          <w:color w:val="000000" w:themeColor="text1"/>
          <w:spacing w:val="2"/>
          <w:sz w:val="26"/>
          <w:szCs w:val="26"/>
          <w:lang w:val="en-US"/>
        </w:rPr>
        <w:t xml:space="preserve">have </w:t>
      </w:r>
      <w:r w:rsidR="00D61D20" w:rsidRPr="000717A5">
        <w:rPr>
          <w:rFonts w:ascii="Cambria" w:hAnsi="Cambria" w:cs="Arial"/>
          <w:color w:val="000000" w:themeColor="text1"/>
          <w:spacing w:val="2"/>
          <w:sz w:val="26"/>
          <w:szCs w:val="26"/>
          <w:lang w:val="en-US"/>
        </w:rPr>
        <w:t>satisfactorily complete</w:t>
      </w:r>
      <w:r w:rsidR="004A6511">
        <w:rPr>
          <w:rFonts w:ascii="Cambria" w:hAnsi="Cambria" w:cs="Arial"/>
          <w:color w:val="000000" w:themeColor="text1"/>
          <w:spacing w:val="2"/>
          <w:sz w:val="26"/>
          <w:szCs w:val="26"/>
          <w:lang w:val="en-US"/>
        </w:rPr>
        <w:t>d</w:t>
      </w:r>
      <w:r w:rsidR="00D61D20" w:rsidRPr="000717A5">
        <w:rPr>
          <w:rFonts w:ascii="Cambria" w:hAnsi="Cambria" w:cs="Arial"/>
          <w:color w:val="000000" w:themeColor="text1"/>
          <w:spacing w:val="2"/>
          <w:sz w:val="26"/>
          <w:szCs w:val="26"/>
          <w:lang w:val="en-US"/>
        </w:rPr>
        <w:t xml:space="preserve"> the work of a subject by the end of a course</w:t>
      </w:r>
      <w:r w:rsidR="009C1204" w:rsidRPr="000717A5">
        <w:rPr>
          <w:rFonts w:ascii="Cambria" w:hAnsi="Cambria" w:cs="Arial"/>
          <w:color w:val="000000" w:themeColor="text1"/>
          <w:spacing w:val="2"/>
          <w:sz w:val="26"/>
          <w:szCs w:val="26"/>
          <w:lang w:val="en-US"/>
        </w:rPr>
        <w:t>. It indicates</w:t>
      </w:r>
      <w:r w:rsidRPr="000717A5">
        <w:rPr>
          <w:rFonts w:ascii="Cambria" w:hAnsi="Cambria" w:cs="Arial"/>
          <w:color w:val="000000" w:themeColor="text1"/>
          <w:spacing w:val="2"/>
          <w:sz w:val="26"/>
          <w:szCs w:val="26"/>
          <w:lang w:val="en-US"/>
        </w:rPr>
        <w:t xml:space="preserve"> the</w:t>
      </w:r>
      <w:r w:rsidR="00D61D20" w:rsidRPr="000717A5">
        <w:rPr>
          <w:rFonts w:ascii="Cambria" w:hAnsi="Cambria" w:cs="Arial"/>
          <w:color w:val="000000" w:themeColor="text1"/>
          <w:spacing w:val="2"/>
          <w:sz w:val="26"/>
          <w:szCs w:val="26"/>
          <w:lang w:val="en-US"/>
        </w:rPr>
        <w:t>ir</w:t>
      </w:r>
      <w:r w:rsidRPr="000717A5">
        <w:rPr>
          <w:rFonts w:ascii="Cambria" w:hAnsi="Cambria" w:cs="Arial"/>
          <w:color w:val="000000" w:themeColor="text1"/>
          <w:spacing w:val="2"/>
          <w:sz w:val="26"/>
          <w:szCs w:val="26"/>
          <w:lang w:val="en-US"/>
        </w:rPr>
        <w:t xml:space="preserve"> level of </w:t>
      </w:r>
      <w:r w:rsidR="0030260D" w:rsidRPr="000717A5">
        <w:rPr>
          <w:rFonts w:ascii="Cambria" w:hAnsi="Cambria" w:cs="Arial"/>
          <w:color w:val="000000" w:themeColor="text1"/>
          <w:spacing w:val="2"/>
          <w:sz w:val="26"/>
          <w:szCs w:val="26"/>
          <w:lang w:val="en-US"/>
        </w:rPr>
        <w:t>achievement</w:t>
      </w:r>
      <w:r w:rsidRPr="000717A5">
        <w:rPr>
          <w:rFonts w:ascii="Cambria" w:hAnsi="Cambria" w:cs="Arial"/>
          <w:color w:val="000000" w:themeColor="text1"/>
          <w:spacing w:val="2"/>
          <w:sz w:val="26"/>
          <w:szCs w:val="26"/>
          <w:lang w:val="en-US"/>
        </w:rPr>
        <w:t xml:space="preserve">. </w:t>
      </w:r>
      <w:r w:rsidR="00D61D20" w:rsidRPr="000717A5">
        <w:rPr>
          <w:rFonts w:ascii="Cambria" w:hAnsi="Cambria" w:cs="Arial"/>
          <w:color w:val="000000" w:themeColor="text1"/>
          <w:spacing w:val="2"/>
          <w:sz w:val="26"/>
          <w:szCs w:val="26"/>
          <w:lang w:val="en-US"/>
        </w:rPr>
        <w:t>The grade</w:t>
      </w:r>
      <w:r w:rsidRPr="000717A5">
        <w:rPr>
          <w:rFonts w:ascii="Cambria" w:hAnsi="Cambria" w:cs="Arial"/>
          <w:color w:val="000000" w:themeColor="text1"/>
          <w:spacing w:val="2"/>
          <w:sz w:val="26"/>
          <w:szCs w:val="26"/>
          <w:lang w:val="en-US"/>
        </w:rPr>
        <w:t xml:space="preserve"> becomes a part of the student’s permanent academic record.</w:t>
      </w:r>
    </w:p>
    <w:p w:rsidR="00D21C18" w:rsidRPr="000717A5" w:rsidRDefault="00D21C18" w:rsidP="004070DF">
      <w:pPr>
        <w:spacing w:line="360" w:lineRule="auto"/>
        <w:jc w:val="both"/>
        <w:rPr>
          <w:rFonts w:ascii="Cambria" w:hAnsi="Cambria" w:cs="Arial"/>
          <w:color w:val="000000" w:themeColor="text1"/>
          <w:spacing w:val="2"/>
          <w:sz w:val="26"/>
          <w:szCs w:val="26"/>
          <w:lang w:val="en-US"/>
        </w:rPr>
      </w:pPr>
    </w:p>
    <w:p w:rsidR="00BC1306" w:rsidRPr="000717A5" w:rsidRDefault="00E91599" w:rsidP="004070D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Within a </w:t>
      </w:r>
      <w:r w:rsidR="00CD4BCA" w:rsidRPr="000717A5">
        <w:rPr>
          <w:rFonts w:ascii="Cambria" w:hAnsi="Cambria" w:cs="Arial"/>
          <w:color w:val="000000" w:themeColor="text1"/>
          <w:spacing w:val="2"/>
          <w:sz w:val="26"/>
          <w:szCs w:val="26"/>
          <w:lang w:val="en-US"/>
        </w:rPr>
        <w:t>point rating system, total score</w:t>
      </w:r>
      <w:r w:rsidR="00D61D20" w:rsidRPr="000717A5">
        <w:rPr>
          <w:rFonts w:ascii="Cambria" w:hAnsi="Cambria" w:cs="Arial"/>
          <w:color w:val="000000" w:themeColor="text1"/>
          <w:spacing w:val="2"/>
          <w:sz w:val="26"/>
          <w:szCs w:val="26"/>
          <w:lang w:val="en-US"/>
        </w:rPr>
        <w:t xml:space="preserve"> </w:t>
      </w:r>
      <w:r w:rsidR="00ED1F6E" w:rsidRPr="000717A5">
        <w:rPr>
          <w:rFonts w:ascii="Cambria" w:hAnsi="Cambria" w:cs="Arial"/>
          <w:color w:val="000000" w:themeColor="text1"/>
          <w:spacing w:val="2"/>
          <w:sz w:val="26"/>
          <w:szCs w:val="26"/>
          <w:lang w:val="en-US"/>
        </w:rPr>
        <w:t>is computed</w:t>
      </w:r>
      <w:r w:rsidR="00881D20" w:rsidRPr="000717A5">
        <w:rPr>
          <w:rFonts w:ascii="Cambria" w:hAnsi="Cambria" w:cs="Arial"/>
          <w:color w:val="000000" w:themeColor="text1"/>
          <w:spacing w:val="2"/>
          <w:sz w:val="26"/>
          <w:szCs w:val="26"/>
          <w:lang w:val="en-US"/>
        </w:rPr>
        <w:t xml:space="preserve"> from</w:t>
      </w:r>
      <w:r w:rsidR="00D61D20" w:rsidRPr="000717A5">
        <w:rPr>
          <w:rFonts w:ascii="Cambria" w:hAnsi="Cambria" w:cs="Arial"/>
          <w:color w:val="000000" w:themeColor="text1"/>
          <w:spacing w:val="2"/>
          <w:sz w:val="26"/>
          <w:szCs w:val="26"/>
          <w:lang w:val="en-US"/>
        </w:rPr>
        <w:t xml:space="preserve"> all assessment result</w:t>
      </w:r>
      <w:r w:rsidRPr="000717A5">
        <w:rPr>
          <w:rFonts w:ascii="Cambria" w:hAnsi="Cambria" w:cs="Arial"/>
          <w:color w:val="000000" w:themeColor="text1"/>
          <w:spacing w:val="2"/>
          <w:sz w:val="26"/>
          <w:szCs w:val="26"/>
          <w:lang w:val="en-US"/>
        </w:rPr>
        <w:t>s</w:t>
      </w:r>
      <w:r w:rsidR="00D61D20" w:rsidRPr="000717A5">
        <w:rPr>
          <w:rFonts w:ascii="Cambria" w:hAnsi="Cambria" w:cs="Arial"/>
          <w:color w:val="000000" w:themeColor="text1"/>
          <w:spacing w:val="2"/>
          <w:sz w:val="26"/>
          <w:szCs w:val="26"/>
          <w:lang w:val="en-US"/>
        </w:rPr>
        <w:t xml:space="preserve"> and further transferred into a grade within a traditional four</w:t>
      </w:r>
      <w:r w:rsidRPr="000717A5">
        <w:rPr>
          <w:rFonts w:ascii="Cambria" w:hAnsi="Cambria" w:cs="Arial"/>
          <w:color w:val="000000" w:themeColor="text1"/>
          <w:spacing w:val="2"/>
          <w:sz w:val="26"/>
          <w:szCs w:val="26"/>
          <w:lang w:val="en-US"/>
        </w:rPr>
        <w:t>-</w:t>
      </w:r>
      <w:r w:rsidR="00D61D20" w:rsidRPr="000717A5">
        <w:rPr>
          <w:rFonts w:ascii="Cambria" w:hAnsi="Cambria" w:cs="Arial"/>
          <w:color w:val="000000" w:themeColor="text1"/>
          <w:spacing w:val="2"/>
          <w:sz w:val="26"/>
          <w:szCs w:val="26"/>
          <w:lang w:val="en-US"/>
        </w:rPr>
        <w:t>point scale or into a pass/fail grade.</w:t>
      </w:r>
    </w:p>
    <w:p w:rsidR="00CD4BCA" w:rsidRPr="000717A5" w:rsidRDefault="00CD4BCA" w:rsidP="004070DF">
      <w:pPr>
        <w:spacing w:line="360" w:lineRule="auto"/>
        <w:jc w:val="both"/>
        <w:rPr>
          <w:rFonts w:ascii="Cambria" w:hAnsi="Cambria" w:cs="Arial"/>
          <w:color w:val="000000" w:themeColor="text1"/>
          <w:spacing w:val="2"/>
          <w:sz w:val="26"/>
          <w:szCs w:val="26"/>
          <w:lang w:val="en-US"/>
        </w:rPr>
      </w:pPr>
    </w:p>
    <w:p w:rsidR="004728B5" w:rsidRPr="000717A5" w:rsidRDefault="004728B5" w:rsidP="004070DF">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The definitions of </w:t>
      </w:r>
      <w:r w:rsidR="00D61D20" w:rsidRPr="000717A5">
        <w:rPr>
          <w:rFonts w:ascii="Cambria" w:hAnsi="Cambria" w:cs="Arial"/>
          <w:color w:val="000000" w:themeColor="text1"/>
          <w:spacing w:val="2"/>
          <w:sz w:val="26"/>
          <w:szCs w:val="26"/>
          <w:lang w:val="en-US"/>
        </w:rPr>
        <w:t>traditional</w:t>
      </w:r>
      <w:r w:rsidRPr="000717A5">
        <w:rPr>
          <w:rFonts w:ascii="Cambria" w:hAnsi="Cambria" w:cs="Arial"/>
          <w:color w:val="000000" w:themeColor="text1"/>
          <w:spacing w:val="2"/>
          <w:sz w:val="26"/>
          <w:szCs w:val="26"/>
          <w:lang w:val="en-US"/>
        </w:rPr>
        <w:t xml:space="preserve"> grades are</w:t>
      </w:r>
      <w:r w:rsidR="00D61D20" w:rsidRPr="000717A5">
        <w:rPr>
          <w:rFonts w:ascii="Cambria" w:hAnsi="Cambria" w:cs="Arial"/>
          <w:color w:val="000000" w:themeColor="text1"/>
          <w:spacing w:val="2"/>
          <w:sz w:val="26"/>
          <w:szCs w:val="26"/>
          <w:lang w:val="en-US"/>
        </w:rPr>
        <w:t xml:space="preserve"> the following</w:t>
      </w:r>
      <w:r w:rsidRPr="000717A5">
        <w:rPr>
          <w:rFonts w:ascii="Cambria" w:hAnsi="Cambria" w:cs="Arial"/>
          <w:color w:val="000000" w:themeColor="text1"/>
          <w:spacing w:val="2"/>
          <w:sz w:val="26"/>
          <w:szCs w:val="26"/>
          <w:lang w:val="en-US"/>
        </w:rPr>
        <w:t>:</w:t>
      </w:r>
    </w:p>
    <w:p w:rsidR="004728B5" w:rsidRPr="000717A5" w:rsidRDefault="0078637B" w:rsidP="00E5414D">
      <w:pPr>
        <w:pStyle w:val="a3"/>
        <w:numPr>
          <w:ilvl w:val="0"/>
          <w:numId w:val="16"/>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“Excellent”</w:t>
      </w:r>
      <w:r w:rsidR="00134F62" w:rsidRPr="000717A5">
        <w:rPr>
          <w:rFonts w:ascii="Cambria" w:hAnsi="Cambria" w:cs="Arial"/>
          <w:color w:val="000000" w:themeColor="text1"/>
          <w:spacing w:val="2"/>
          <w:sz w:val="26"/>
          <w:szCs w:val="26"/>
          <w:lang w:val="en-US"/>
        </w:rPr>
        <w:t xml:space="preserve"> </w:t>
      </w:r>
      <w:r w:rsidRPr="000717A5">
        <w:rPr>
          <w:rFonts w:ascii="Cambria" w:hAnsi="Cambria" w:cs="Arial"/>
          <w:color w:val="000000" w:themeColor="text1"/>
          <w:spacing w:val="2"/>
          <w:sz w:val="26"/>
          <w:szCs w:val="26"/>
          <w:lang w:val="en-US"/>
        </w:rPr>
        <w:t>- exceptionally</w:t>
      </w:r>
      <w:r w:rsidR="004728B5" w:rsidRPr="000717A5">
        <w:rPr>
          <w:rFonts w:ascii="Cambria" w:hAnsi="Cambria" w:cs="Arial"/>
          <w:color w:val="000000" w:themeColor="text1"/>
          <w:spacing w:val="2"/>
          <w:sz w:val="26"/>
          <w:szCs w:val="26"/>
          <w:lang w:val="en-US"/>
        </w:rPr>
        <w:t xml:space="preserve"> good performance, demonstrating a superior understanding of the subject matter, a foundation of extensive knowledge, and a skillful </w:t>
      </w:r>
      <w:r w:rsidR="00D7313F" w:rsidRPr="000717A5">
        <w:rPr>
          <w:rFonts w:ascii="Cambria" w:hAnsi="Cambria" w:cs="Arial"/>
          <w:color w:val="000000" w:themeColor="text1"/>
          <w:spacing w:val="2"/>
          <w:sz w:val="26"/>
          <w:szCs w:val="26"/>
          <w:lang w:val="en-US"/>
        </w:rPr>
        <w:t xml:space="preserve">and creative </w:t>
      </w:r>
      <w:r w:rsidR="004728B5" w:rsidRPr="000717A5">
        <w:rPr>
          <w:rFonts w:ascii="Cambria" w:hAnsi="Cambria" w:cs="Arial"/>
          <w:color w:val="000000" w:themeColor="text1"/>
          <w:spacing w:val="2"/>
          <w:sz w:val="26"/>
          <w:szCs w:val="26"/>
          <w:lang w:val="en-US"/>
        </w:rPr>
        <w:t>use of concepts and materials</w:t>
      </w:r>
      <w:r w:rsidR="00C74293" w:rsidRPr="000717A5">
        <w:rPr>
          <w:rFonts w:ascii="Cambria" w:hAnsi="Cambria" w:cs="Arial"/>
          <w:color w:val="000000" w:themeColor="text1"/>
          <w:spacing w:val="2"/>
          <w:sz w:val="26"/>
          <w:szCs w:val="26"/>
          <w:lang w:val="en-US"/>
        </w:rPr>
        <w:t xml:space="preserve"> without any </w:t>
      </w:r>
      <w:r w:rsidR="0090796F" w:rsidRPr="000717A5">
        <w:rPr>
          <w:rFonts w:ascii="Cambria" w:hAnsi="Cambria" w:cs="Arial"/>
          <w:color w:val="000000" w:themeColor="text1"/>
          <w:spacing w:val="2"/>
          <w:sz w:val="26"/>
          <w:szCs w:val="26"/>
          <w:lang w:val="en-US"/>
        </w:rPr>
        <w:t>mistakes</w:t>
      </w:r>
      <w:r w:rsidR="004728B5" w:rsidRPr="000717A5">
        <w:rPr>
          <w:rFonts w:ascii="Cambria" w:hAnsi="Cambria" w:cs="Arial"/>
          <w:color w:val="000000" w:themeColor="text1"/>
          <w:spacing w:val="2"/>
          <w:sz w:val="26"/>
          <w:szCs w:val="26"/>
          <w:lang w:val="en-US"/>
        </w:rPr>
        <w:t>.</w:t>
      </w:r>
    </w:p>
    <w:p w:rsidR="004728B5" w:rsidRPr="000717A5" w:rsidRDefault="0078637B" w:rsidP="00E5414D">
      <w:pPr>
        <w:pStyle w:val="a3"/>
        <w:numPr>
          <w:ilvl w:val="0"/>
          <w:numId w:val="16"/>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“Good”</w:t>
      </w:r>
      <w:r w:rsidR="00134F62" w:rsidRPr="000717A5">
        <w:rPr>
          <w:rFonts w:ascii="Cambria" w:hAnsi="Cambria" w:cs="Arial"/>
          <w:color w:val="000000" w:themeColor="text1"/>
          <w:spacing w:val="2"/>
          <w:sz w:val="26"/>
          <w:szCs w:val="26"/>
          <w:lang w:val="en-US"/>
        </w:rPr>
        <w:t xml:space="preserve"> </w:t>
      </w:r>
      <w:r w:rsidRPr="000717A5">
        <w:rPr>
          <w:rFonts w:ascii="Cambria" w:hAnsi="Cambria" w:cs="Arial"/>
          <w:color w:val="000000" w:themeColor="text1"/>
          <w:spacing w:val="2"/>
          <w:sz w:val="26"/>
          <w:szCs w:val="26"/>
          <w:lang w:val="en-US"/>
        </w:rPr>
        <w:t>- good</w:t>
      </w:r>
      <w:r w:rsidR="004728B5" w:rsidRPr="000717A5">
        <w:rPr>
          <w:rFonts w:ascii="Cambria" w:hAnsi="Cambria" w:cs="Arial"/>
          <w:color w:val="000000" w:themeColor="text1"/>
          <w:spacing w:val="2"/>
          <w:sz w:val="26"/>
          <w:szCs w:val="26"/>
          <w:lang w:val="en-US"/>
        </w:rPr>
        <w:t xml:space="preserve"> performance, demonstrating capacity to use the appropriate concepts, a good understanding of the subject matter</w:t>
      </w:r>
      <w:r w:rsidR="0090796F" w:rsidRPr="000717A5">
        <w:rPr>
          <w:rFonts w:ascii="Cambria" w:hAnsi="Cambria" w:cs="Arial"/>
          <w:color w:val="000000" w:themeColor="text1"/>
          <w:spacing w:val="2"/>
          <w:sz w:val="26"/>
          <w:szCs w:val="26"/>
          <w:lang w:val="en-US"/>
        </w:rPr>
        <w:t xml:space="preserve">, </w:t>
      </w:r>
      <w:r w:rsidR="004728B5" w:rsidRPr="000717A5">
        <w:rPr>
          <w:rFonts w:ascii="Cambria" w:hAnsi="Cambria" w:cs="Arial"/>
          <w:color w:val="000000" w:themeColor="text1"/>
          <w:spacing w:val="2"/>
          <w:sz w:val="26"/>
          <w:szCs w:val="26"/>
          <w:lang w:val="en-US"/>
        </w:rPr>
        <w:t>and an ability to handle the problems and materials encountered in the subject</w:t>
      </w:r>
      <w:r w:rsidR="0090796F" w:rsidRPr="000717A5">
        <w:rPr>
          <w:rFonts w:ascii="Cambria" w:hAnsi="Cambria" w:cs="Arial"/>
          <w:color w:val="000000" w:themeColor="text1"/>
          <w:spacing w:val="2"/>
          <w:sz w:val="26"/>
          <w:szCs w:val="26"/>
          <w:lang w:val="en-US"/>
        </w:rPr>
        <w:t>, though with some mistakes</w:t>
      </w:r>
      <w:r w:rsidR="004728B5" w:rsidRPr="000717A5">
        <w:rPr>
          <w:rFonts w:ascii="Cambria" w:hAnsi="Cambria" w:cs="Arial"/>
          <w:color w:val="000000" w:themeColor="text1"/>
          <w:spacing w:val="2"/>
          <w:sz w:val="26"/>
          <w:szCs w:val="26"/>
          <w:lang w:val="en-US"/>
        </w:rPr>
        <w:t>.</w:t>
      </w:r>
    </w:p>
    <w:p w:rsidR="004728B5" w:rsidRPr="000717A5" w:rsidRDefault="0078637B" w:rsidP="00E5414D">
      <w:pPr>
        <w:pStyle w:val="a3"/>
        <w:numPr>
          <w:ilvl w:val="0"/>
          <w:numId w:val="16"/>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“Satisfactory”</w:t>
      </w:r>
      <w:r w:rsidR="00134F62" w:rsidRPr="000717A5">
        <w:rPr>
          <w:rFonts w:ascii="Cambria" w:hAnsi="Cambria" w:cs="Arial"/>
          <w:color w:val="000000" w:themeColor="text1"/>
          <w:spacing w:val="2"/>
          <w:sz w:val="26"/>
          <w:szCs w:val="26"/>
          <w:lang w:val="en-US"/>
        </w:rPr>
        <w:t xml:space="preserve"> </w:t>
      </w:r>
      <w:r w:rsidRPr="000717A5">
        <w:rPr>
          <w:rFonts w:ascii="Cambria" w:hAnsi="Cambria" w:cs="Arial"/>
          <w:color w:val="000000" w:themeColor="text1"/>
          <w:spacing w:val="2"/>
          <w:sz w:val="26"/>
          <w:szCs w:val="26"/>
          <w:lang w:val="en-US"/>
        </w:rPr>
        <w:t xml:space="preserve">- </w:t>
      </w:r>
      <w:r w:rsidR="00CD4BCA" w:rsidRPr="000717A5">
        <w:rPr>
          <w:rFonts w:ascii="Cambria" w:hAnsi="Cambria" w:cs="Arial"/>
          <w:color w:val="000000" w:themeColor="text1"/>
          <w:spacing w:val="2"/>
          <w:sz w:val="26"/>
          <w:szCs w:val="26"/>
          <w:lang w:val="en-US"/>
        </w:rPr>
        <w:t>minimally acceptable performance, demonstrating at least partial familiarity with the subject matter and some capacity to deal with relatively simple problems</w:t>
      </w:r>
      <w:r w:rsidR="004728B5" w:rsidRPr="000717A5">
        <w:rPr>
          <w:rFonts w:ascii="Cambria" w:hAnsi="Cambria" w:cs="Arial"/>
          <w:color w:val="000000" w:themeColor="text1"/>
          <w:spacing w:val="2"/>
          <w:sz w:val="26"/>
          <w:szCs w:val="26"/>
          <w:lang w:val="en-US"/>
        </w:rPr>
        <w:t>.</w:t>
      </w:r>
    </w:p>
    <w:p w:rsidR="004728B5" w:rsidRPr="000717A5" w:rsidRDefault="0078637B" w:rsidP="00E5414D">
      <w:pPr>
        <w:pStyle w:val="a3"/>
        <w:numPr>
          <w:ilvl w:val="0"/>
          <w:numId w:val="16"/>
        </w:num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lastRenderedPageBreak/>
        <w:t xml:space="preserve">“Unsatisfactory” - </w:t>
      </w:r>
      <w:r w:rsidR="00CD4BCA" w:rsidRPr="000717A5">
        <w:rPr>
          <w:rFonts w:ascii="Cambria" w:hAnsi="Cambria" w:cs="Arial"/>
          <w:color w:val="000000" w:themeColor="text1"/>
          <w:spacing w:val="2"/>
          <w:sz w:val="26"/>
          <w:szCs w:val="26"/>
          <w:lang w:val="en-US"/>
        </w:rPr>
        <w:t>poor</w:t>
      </w:r>
      <w:r w:rsidR="004728B5" w:rsidRPr="000717A5">
        <w:rPr>
          <w:rFonts w:ascii="Cambria" w:hAnsi="Cambria" w:cs="Arial"/>
          <w:color w:val="000000" w:themeColor="text1"/>
          <w:spacing w:val="2"/>
          <w:sz w:val="26"/>
          <w:szCs w:val="26"/>
          <w:lang w:val="en-US"/>
        </w:rPr>
        <w:t xml:space="preserve"> performance, demonstrating deficiencies serious enough to make it inadvisable to proceed further in the field without additional work</w:t>
      </w:r>
      <w:r w:rsidR="00134F62" w:rsidRPr="000717A5">
        <w:rPr>
          <w:rFonts w:ascii="Cambria" w:hAnsi="Cambria" w:cs="Arial"/>
          <w:color w:val="000000" w:themeColor="text1"/>
          <w:spacing w:val="2"/>
          <w:sz w:val="26"/>
          <w:szCs w:val="26"/>
          <w:lang w:val="en-US"/>
        </w:rPr>
        <w:t>;</w:t>
      </w:r>
      <w:r w:rsidR="00CD4BCA" w:rsidRPr="000717A5">
        <w:rPr>
          <w:rFonts w:ascii="Cambria" w:hAnsi="Cambria" w:cs="Arial"/>
          <w:color w:val="000000" w:themeColor="text1"/>
          <w:spacing w:val="2"/>
          <w:sz w:val="26"/>
          <w:szCs w:val="26"/>
          <w:lang w:val="en-US"/>
        </w:rPr>
        <w:t xml:space="preserve"> </w:t>
      </w:r>
      <w:r w:rsidR="004A6511">
        <w:rPr>
          <w:rFonts w:ascii="Cambria" w:hAnsi="Cambria" w:cs="Arial"/>
          <w:color w:val="000000" w:themeColor="text1"/>
          <w:spacing w:val="2"/>
          <w:sz w:val="26"/>
          <w:szCs w:val="26"/>
          <w:lang w:val="en-US"/>
        </w:rPr>
        <w:t>the</w:t>
      </w:r>
      <w:r w:rsidR="00ED1F6E" w:rsidRPr="000717A5">
        <w:rPr>
          <w:rFonts w:ascii="Cambria" w:hAnsi="Cambria" w:cs="Arial"/>
          <w:color w:val="000000" w:themeColor="text1"/>
          <w:spacing w:val="2"/>
          <w:sz w:val="26"/>
          <w:szCs w:val="26"/>
          <w:lang w:val="en-US"/>
        </w:rPr>
        <w:t xml:space="preserve"> course is failed</w:t>
      </w:r>
      <w:r w:rsidR="004728B5" w:rsidRPr="000717A5">
        <w:rPr>
          <w:rFonts w:ascii="Cambria" w:hAnsi="Cambria" w:cs="Arial"/>
          <w:color w:val="000000" w:themeColor="text1"/>
          <w:spacing w:val="2"/>
          <w:sz w:val="26"/>
          <w:szCs w:val="26"/>
          <w:lang w:val="en-US"/>
        </w:rPr>
        <w:t>.</w:t>
      </w:r>
    </w:p>
    <w:p w:rsidR="00A95854" w:rsidRPr="000717A5" w:rsidRDefault="00A95854" w:rsidP="009C5072">
      <w:pPr>
        <w:rPr>
          <w:rFonts w:ascii="Arial" w:hAnsi="Arial" w:cs="Arial"/>
          <w:color w:val="000000" w:themeColor="text1"/>
          <w:sz w:val="26"/>
          <w:szCs w:val="26"/>
          <w:shd w:val="clear" w:color="auto" w:fill="FFFFFF"/>
          <w:lang w:val="en-US"/>
        </w:rPr>
      </w:pPr>
    </w:p>
    <w:p w:rsidR="00627467" w:rsidRPr="000717A5" w:rsidRDefault="00627467" w:rsidP="00627467">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If </w:t>
      </w:r>
      <w:r w:rsidR="008A61B9" w:rsidRPr="000717A5">
        <w:rPr>
          <w:rFonts w:ascii="Cambria" w:hAnsi="Cambria" w:cs="Arial"/>
          <w:color w:val="000000" w:themeColor="text1"/>
          <w:spacing w:val="2"/>
          <w:sz w:val="26"/>
          <w:szCs w:val="26"/>
          <w:lang w:val="en-US"/>
        </w:rPr>
        <w:t>a</w:t>
      </w:r>
      <w:r w:rsidRPr="000717A5">
        <w:rPr>
          <w:rFonts w:ascii="Cambria" w:hAnsi="Cambria" w:cs="Arial"/>
          <w:color w:val="000000" w:themeColor="text1"/>
          <w:spacing w:val="2"/>
          <w:sz w:val="26"/>
          <w:szCs w:val="26"/>
          <w:lang w:val="en-US"/>
        </w:rPr>
        <w:t xml:space="preserve"> course </w:t>
      </w:r>
      <w:r w:rsidR="008A61B9" w:rsidRPr="000717A5">
        <w:rPr>
          <w:rFonts w:ascii="Cambria" w:hAnsi="Cambria" w:cs="Arial"/>
          <w:color w:val="000000" w:themeColor="text1"/>
          <w:spacing w:val="2"/>
          <w:sz w:val="26"/>
          <w:szCs w:val="26"/>
          <w:lang w:val="en-US"/>
        </w:rPr>
        <w:t>is taken over several</w:t>
      </w:r>
      <w:r w:rsidRPr="000717A5">
        <w:rPr>
          <w:rFonts w:ascii="Cambria" w:hAnsi="Cambria" w:cs="Arial"/>
          <w:color w:val="000000" w:themeColor="text1"/>
          <w:spacing w:val="2"/>
          <w:sz w:val="26"/>
          <w:szCs w:val="26"/>
          <w:lang w:val="en-US"/>
        </w:rPr>
        <w:t xml:space="preserve"> semesters, </w:t>
      </w:r>
      <w:r w:rsidR="008A61B9" w:rsidRPr="000717A5">
        <w:rPr>
          <w:rFonts w:ascii="Cambria" w:hAnsi="Cambria" w:cs="Arial"/>
          <w:color w:val="000000" w:themeColor="text1"/>
          <w:spacing w:val="2"/>
          <w:sz w:val="26"/>
          <w:szCs w:val="26"/>
          <w:lang w:val="en-US"/>
        </w:rPr>
        <w:t>the</w:t>
      </w:r>
      <w:r w:rsidRPr="000717A5">
        <w:rPr>
          <w:rFonts w:ascii="Cambria" w:hAnsi="Cambria" w:cs="Arial"/>
          <w:color w:val="000000" w:themeColor="text1"/>
          <w:spacing w:val="2"/>
          <w:sz w:val="26"/>
          <w:szCs w:val="26"/>
          <w:lang w:val="en-US"/>
        </w:rPr>
        <w:t xml:space="preserve"> final grade is defined b</w:t>
      </w:r>
      <w:r w:rsidR="008A61B9" w:rsidRPr="000717A5">
        <w:rPr>
          <w:rFonts w:ascii="Cambria" w:hAnsi="Cambria" w:cs="Arial"/>
          <w:color w:val="000000" w:themeColor="text1"/>
          <w:spacing w:val="2"/>
          <w:sz w:val="26"/>
          <w:szCs w:val="26"/>
          <w:lang w:val="en-US"/>
        </w:rPr>
        <w:t>y</w:t>
      </w:r>
      <w:r w:rsidRPr="000717A5">
        <w:rPr>
          <w:rFonts w:ascii="Cambria" w:hAnsi="Cambria" w:cs="Arial"/>
          <w:color w:val="000000" w:themeColor="text1"/>
          <w:spacing w:val="2"/>
          <w:sz w:val="26"/>
          <w:szCs w:val="26"/>
          <w:lang w:val="en-US"/>
        </w:rPr>
        <w:t xml:space="preserve"> </w:t>
      </w:r>
      <w:r w:rsidR="008A61B9" w:rsidRPr="000717A5">
        <w:rPr>
          <w:rFonts w:ascii="Cambria" w:hAnsi="Cambria" w:cs="Arial"/>
          <w:color w:val="000000" w:themeColor="text1"/>
          <w:spacing w:val="2"/>
          <w:sz w:val="26"/>
          <w:szCs w:val="26"/>
          <w:lang w:val="en-US"/>
        </w:rPr>
        <w:t>the</w:t>
      </w:r>
      <w:r w:rsidRPr="000717A5">
        <w:rPr>
          <w:rFonts w:ascii="Cambria" w:hAnsi="Cambria" w:cs="Arial"/>
          <w:color w:val="000000" w:themeColor="text1"/>
          <w:spacing w:val="2"/>
          <w:sz w:val="26"/>
          <w:szCs w:val="26"/>
          <w:lang w:val="en-US"/>
        </w:rPr>
        <w:t xml:space="preserve"> grade for the last summative assessment. </w:t>
      </w:r>
    </w:p>
    <w:p w:rsidR="00A95854" w:rsidRDefault="00A95854" w:rsidP="009C5072">
      <w:pPr>
        <w:rPr>
          <w:rFonts w:ascii="Arial" w:hAnsi="Arial" w:cs="Arial"/>
          <w:color w:val="000000" w:themeColor="text1"/>
          <w:sz w:val="26"/>
          <w:szCs w:val="26"/>
          <w:shd w:val="clear" w:color="auto" w:fill="FFFFFF"/>
          <w:lang w:val="en-US"/>
        </w:rPr>
      </w:pPr>
    </w:p>
    <w:p w:rsidR="004A6511" w:rsidRPr="000717A5" w:rsidRDefault="004A6511" w:rsidP="009C5072">
      <w:pPr>
        <w:rPr>
          <w:rFonts w:ascii="Arial" w:hAnsi="Arial" w:cs="Arial"/>
          <w:color w:val="000000" w:themeColor="text1"/>
          <w:sz w:val="26"/>
          <w:szCs w:val="26"/>
          <w:shd w:val="clear" w:color="auto" w:fill="FFFFFF"/>
          <w:lang w:val="en-US"/>
        </w:rPr>
      </w:pPr>
    </w:p>
    <w:p w:rsidR="009C1204" w:rsidRPr="000717A5" w:rsidRDefault="00213D05" w:rsidP="00213D05">
      <w:pPr>
        <w:spacing w:before="120" w:after="180" w:line="360" w:lineRule="auto"/>
        <w:rPr>
          <w:rFonts w:ascii="Cambria" w:hAnsi="Cambria" w:cs="Arial"/>
          <w:b/>
          <w:color w:val="000000" w:themeColor="text1"/>
          <w:spacing w:val="2"/>
          <w:sz w:val="26"/>
          <w:szCs w:val="26"/>
          <w:lang w:val="en-US"/>
        </w:rPr>
      </w:pPr>
      <w:r w:rsidRPr="000717A5">
        <w:rPr>
          <w:rFonts w:ascii="Cambria" w:hAnsi="Cambria" w:cs="Arial"/>
          <w:b/>
          <w:color w:val="000000" w:themeColor="text1"/>
          <w:spacing w:val="2"/>
          <w:sz w:val="26"/>
          <w:szCs w:val="26"/>
          <w:lang w:val="en-US"/>
        </w:rPr>
        <w:t xml:space="preserve">6. </w:t>
      </w:r>
      <w:r w:rsidR="009C1204" w:rsidRPr="000717A5">
        <w:rPr>
          <w:rFonts w:ascii="Cambria" w:hAnsi="Cambria" w:cs="Arial"/>
          <w:b/>
          <w:color w:val="000000" w:themeColor="text1"/>
          <w:spacing w:val="2"/>
          <w:sz w:val="26"/>
          <w:szCs w:val="26"/>
          <w:lang w:val="en-US"/>
        </w:rPr>
        <w:t>Academic Failure</w:t>
      </w:r>
    </w:p>
    <w:p w:rsidR="009C1204" w:rsidRPr="000717A5" w:rsidRDefault="00782921" w:rsidP="00213D05">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Students who have failed a course or a unit are </w:t>
      </w:r>
      <w:r w:rsidR="00D91BFF" w:rsidRPr="000717A5">
        <w:rPr>
          <w:rFonts w:ascii="Cambria" w:hAnsi="Cambria" w:cs="Arial"/>
          <w:color w:val="000000" w:themeColor="text1"/>
          <w:spacing w:val="2"/>
          <w:sz w:val="26"/>
          <w:szCs w:val="26"/>
          <w:lang w:val="en-US"/>
        </w:rPr>
        <w:t>enrolled</w:t>
      </w:r>
      <w:r w:rsidRPr="000717A5">
        <w:rPr>
          <w:rFonts w:ascii="Cambria" w:hAnsi="Cambria" w:cs="Arial"/>
          <w:color w:val="000000" w:themeColor="text1"/>
          <w:spacing w:val="2"/>
          <w:sz w:val="26"/>
          <w:szCs w:val="26"/>
          <w:lang w:val="en-US"/>
        </w:rPr>
        <w:t xml:space="preserve"> for the</w:t>
      </w:r>
      <w:r w:rsidR="00D91BFF" w:rsidRPr="000717A5">
        <w:rPr>
          <w:rFonts w:ascii="Cambria" w:hAnsi="Cambria" w:cs="Arial"/>
          <w:color w:val="000000" w:themeColor="text1"/>
          <w:spacing w:val="2"/>
          <w:sz w:val="26"/>
          <w:szCs w:val="26"/>
          <w:lang w:val="en-US"/>
        </w:rPr>
        <w:t>ir</w:t>
      </w:r>
      <w:r w:rsidRPr="000717A5">
        <w:rPr>
          <w:rFonts w:ascii="Cambria" w:hAnsi="Cambria" w:cs="Arial"/>
          <w:color w:val="000000" w:themeColor="text1"/>
          <w:spacing w:val="2"/>
          <w:sz w:val="26"/>
          <w:szCs w:val="26"/>
          <w:lang w:val="en-US"/>
        </w:rPr>
        <w:t xml:space="preserve"> next </w:t>
      </w:r>
      <w:r w:rsidR="00D91BFF" w:rsidRPr="000717A5">
        <w:rPr>
          <w:rFonts w:ascii="Cambria" w:hAnsi="Cambria" w:cs="Arial"/>
          <w:color w:val="000000" w:themeColor="text1"/>
          <w:spacing w:val="2"/>
          <w:sz w:val="26"/>
          <w:szCs w:val="26"/>
          <w:lang w:val="en-US"/>
        </w:rPr>
        <w:t>semester classes. Those who have failed a summer summative assessment are conditionally enrolled for the next semester.</w:t>
      </w:r>
    </w:p>
    <w:p w:rsidR="00D91BFF" w:rsidRPr="000717A5" w:rsidRDefault="00D91BFF" w:rsidP="00213D05">
      <w:pPr>
        <w:spacing w:line="360" w:lineRule="auto"/>
        <w:jc w:val="both"/>
        <w:rPr>
          <w:rFonts w:ascii="Cambria" w:hAnsi="Cambria" w:cs="Arial"/>
          <w:color w:val="000000" w:themeColor="text1"/>
          <w:spacing w:val="2"/>
          <w:sz w:val="26"/>
          <w:szCs w:val="26"/>
          <w:lang w:val="en-US"/>
        </w:rPr>
      </w:pPr>
    </w:p>
    <w:p w:rsidR="00D91BFF" w:rsidRPr="000717A5" w:rsidRDefault="00D91BFF" w:rsidP="00213D05">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Students have a maximum of two attempts to </w:t>
      </w:r>
      <w:r w:rsidR="00D62DDA" w:rsidRPr="000717A5">
        <w:rPr>
          <w:rFonts w:ascii="Cambria" w:hAnsi="Cambria" w:cs="Arial"/>
          <w:color w:val="000000" w:themeColor="text1"/>
          <w:spacing w:val="2"/>
          <w:sz w:val="26"/>
          <w:szCs w:val="26"/>
          <w:lang w:val="en-US"/>
        </w:rPr>
        <w:t xml:space="preserve">retake an assessment </w:t>
      </w:r>
      <w:r w:rsidR="003E5C17" w:rsidRPr="000717A5">
        <w:rPr>
          <w:rFonts w:ascii="Cambria" w:hAnsi="Cambria" w:cs="Arial"/>
          <w:color w:val="000000" w:themeColor="text1"/>
          <w:spacing w:val="2"/>
          <w:sz w:val="26"/>
          <w:szCs w:val="26"/>
          <w:lang w:val="en-US"/>
        </w:rPr>
        <w:t>in accordance with the established</w:t>
      </w:r>
      <w:r w:rsidR="0094323C" w:rsidRPr="000717A5">
        <w:rPr>
          <w:rFonts w:ascii="Cambria" w:hAnsi="Cambria" w:cs="Arial"/>
          <w:color w:val="000000" w:themeColor="text1"/>
          <w:spacing w:val="2"/>
          <w:sz w:val="26"/>
          <w:szCs w:val="26"/>
          <w:lang w:val="en-US"/>
        </w:rPr>
        <w:t xml:space="preserve"> </w:t>
      </w:r>
      <w:r w:rsidR="0030260D" w:rsidRPr="000717A5">
        <w:rPr>
          <w:rFonts w:ascii="Cambria" w:hAnsi="Cambria" w:cs="Arial"/>
          <w:color w:val="000000" w:themeColor="text1"/>
          <w:spacing w:val="2"/>
          <w:sz w:val="26"/>
          <w:szCs w:val="26"/>
          <w:lang w:val="en-US"/>
        </w:rPr>
        <w:t xml:space="preserve">schedule and </w:t>
      </w:r>
      <w:r w:rsidR="0094323C" w:rsidRPr="000717A5">
        <w:rPr>
          <w:rFonts w:ascii="Cambria" w:hAnsi="Cambria" w:cs="Arial"/>
          <w:color w:val="000000" w:themeColor="text1"/>
          <w:spacing w:val="2"/>
          <w:sz w:val="26"/>
          <w:szCs w:val="26"/>
          <w:lang w:val="en-US"/>
        </w:rPr>
        <w:t>timelines</w:t>
      </w:r>
      <w:r w:rsidR="003E5C17" w:rsidRPr="000717A5">
        <w:rPr>
          <w:rFonts w:ascii="Cambria" w:hAnsi="Cambria" w:cs="Arial"/>
          <w:color w:val="000000" w:themeColor="text1"/>
          <w:spacing w:val="2"/>
          <w:sz w:val="26"/>
          <w:szCs w:val="26"/>
          <w:lang w:val="en-US"/>
        </w:rPr>
        <w:t>.</w:t>
      </w:r>
    </w:p>
    <w:p w:rsidR="002132FE" w:rsidRPr="000717A5" w:rsidRDefault="002132FE" w:rsidP="00213D05">
      <w:pPr>
        <w:spacing w:line="360" w:lineRule="auto"/>
        <w:jc w:val="both"/>
        <w:rPr>
          <w:rFonts w:ascii="Cambria" w:hAnsi="Cambria" w:cs="Arial"/>
          <w:color w:val="000000" w:themeColor="text1"/>
          <w:spacing w:val="2"/>
          <w:sz w:val="26"/>
          <w:szCs w:val="26"/>
          <w:lang w:val="en-US"/>
        </w:rPr>
      </w:pPr>
    </w:p>
    <w:p w:rsidR="002132FE" w:rsidRPr="000717A5" w:rsidRDefault="003F3048" w:rsidP="00213D05">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 xml:space="preserve">Full-time students </w:t>
      </w:r>
      <w:r w:rsidR="00CE08FF" w:rsidRPr="000717A5">
        <w:rPr>
          <w:rFonts w:ascii="Cambria" w:hAnsi="Cambria" w:cs="Arial"/>
          <w:color w:val="000000" w:themeColor="text1"/>
          <w:spacing w:val="2"/>
          <w:sz w:val="26"/>
          <w:szCs w:val="26"/>
          <w:lang w:val="en-US"/>
        </w:rPr>
        <w:t xml:space="preserve">can </w:t>
      </w:r>
      <w:r w:rsidR="00BC2531" w:rsidRPr="000717A5">
        <w:rPr>
          <w:rFonts w:ascii="Cambria" w:hAnsi="Cambria" w:cs="Arial"/>
          <w:color w:val="000000" w:themeColor="text1"/>
          <w:spacing w:val="2"/>
          <w:sz w:val="26"/>
          <w:szCs w:val="26"/>
          <w:lang w:val="en-US"/>
        </w:rPr>
        <w:t xml:space="preserve">complete a failed course or unit within two months from the beginning of their next semester. </w:t>
      </w:r>
      <w:r w:rsidR="00EF1554" w:rsidRPr="000717A5">
        <w:rPr>
          <w:rFonts w:ascii="Cambria" w:hAnsi="Cambria" w:cs="Arial"/>
          <w:color w:val="000000" w:themeColor="text1"/>
          <w:spacing w:val="2"/>
          <w:sz w:val="26"/>
          <w:szCs w:val="26"/>
          <w:lang w:val="en-US"/>
        </w:rPr>
        <w:t>The deadline for p</w:t>
      </w:r>
      <w:r w:rsidR="00BC2531" w:rsidRPr="000717A5">
        <w:rPr>
          <w:rFonts w:ascii="Cambria" w:hAnsi="Cambria" w:cs="Arial"/>
          <w:color w:val="000000" w:themeColor="text1"/>
          <w:spacing w:val="2"/>
          <w:sz w:val="26"/>
          <w:szCs w:val="26"/>
          <w:lang w:val="en-US"/>
        </w:rPr>
        <w:t xml:space="preserve">art-time students </w:t>
      </w:r>
      <w:r w:rsidR="00EF1554" w:rsidRPr="000717A5">
        <w:rPr>
          <w:rFonts w:ascii="Cambria" w:hAnsi="Cambria" w:cs="Arial"/>
          <w:color w:val="000000" w:themeColor="text1"/>
          <w:spacing w:val="2"/>
          <w:sz w:val="26"/>
          <w:szCs w:val="26"/>
          <w:lang w:val="en-US"/>
        </w:rPr>
        <w:t>is</w:t>
      </w:r>
      <w:r w:rsidR="00BC2531" w:rsidRPr="000717A5">
        <w:rPr>
          <w:rFonts w:ascii="Cambria" w:hAnsi="Cambria" w:cs="Arial"/>
          <w:color w:val="000000" w:themeColor="text1"/>
          <w:spacing w:val="2"/>
          <w:sz w:val="26"/>
          <w:szCs w:val="26"/>
          <w:lang w:val="en-US"/>
        </w:rPr>
        <w:t xml:space="preserve"> the </w:t>
      </w:r>
      <w:r w:rsidR="00EF1554" w:rsidRPr="000717A5">
        <w:rPr>
          <w:rFonts w:ascii="Cambria" w:hAnsi="Cambria" w:cs="Arial"/>
          <w:color w:val="000000" w:themeColor="text1"/>
          <w:spacing w:val="2"/>
          <w:sz w:val="26"/>
          <w:szCs w:val="26"/>
          <w:lang w:val="en-US"/>
        </w:rPr>
        <w:t xml:space="preserve">beginning of a </w:t>
      </w:r>
      <w:r w:rsidR="00BC2531" w:rsidRPr="000717A5">
        <w:rPr>
          <w:rFonts w:ascii="Cambria" w:hAnsi="Cambria" w:cs="Arial"/>
          <w:color w:val="000000" w:themeColor="text1"/>
          <w:spacing w:val="2"/>
          <w:sz w:val="26"/>
          <w:szCs w:val="26"/>
          <w:lang w:val="en-US"/>
        </w:rPr>
        <w:t>summative assessment period of the</w:t>
      </w:r>
      <w:r w:rsidR="00EF1554" w:rsidRPr="000717A5">
        <w:rPr>
          <w:rFonts w:ascii="Cambria" w:hAnsi="Cambria" w:cs="Arial"/>
          <w:color w:val="000000" w:themeColor="text1"/>
          <w:spacing w:val="2"/>
          <w:sz w:val="26"/>
          <w:szCs w:val="26"/>
          <w:lang w:val="en-US"/>
        </w:rPr>
        <w:t>ir</w:t>
      </w:r>
      <w:r w:rsidR="00BC2531" w:rsidRPr="000717A5">
        <w:rPr>
          <w:rFonts w:ascii="Cambria" w:hAnsi="Cambria" w:cs="Arial"/>
          <w:color w:val="000000" w:themeColor="text1"/>
          <w:spacing w:val="2"/>
          <w:sz w:val="26"/>
          <w:szCs w:val="26"/>
          <w:lang w:val="en-US"/>
        </w:rPr>
        <w:t xml:space="preserve"> next semester.</w:t>
      </w:r>
    </w:p>
    <w:p w:rsidR="00332554" w:rsidRPr="000717A5" w:rsidRDefault="00332554" w:rsidP="00213D05">
      <w:pPr>
        <w:spacing w:line="360" w:lineRule="auto"/>
        <w:jc w:val="both"/>
        <w:rPr>
          <w:rFonts w:ascii="Cambria" w:hAnsi="Cambria" w:cs="Arial"/>
          <w:color w:val="000000" w:themeColor="text1"/>
          <w:spacing w:val="2"/>
          <w:sz w:val="26"/>
          <w:szCs w:val="26"/>
          <w:lang w:val="en-US"/>
        </w:rPr>
      </w:pPr>
    </w:p>
    <w:p w:rsidR="00332554" w:rsidRPr="000717A5" w:rsidRDefault="00D15DF1" w:rsidP="00213D05">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The Director of the Institute appoints a</w:t>
      </w:r>
      <w:r w:rsidR="00642EBF" w:rsidRPr="000717A5">
        <w:rPr>
          <w:rFonts w:ascii="Cambria" w:hAnsi="Cambria" w:cs="Arial"/>
          <w:color w:val="000000" w:themeColor="text1"/>
          <w:spacing w:val="2"/>
          <w:sz w:val="26"/>
          <w:szCs w:val="26"/>
          <w:lang w:val="en-US"/>
        </w:rPr>
        <w:t>n Examination Board</w:t>
      </w:r>
      <w:r w:rsidRPr="000717A5">
        <w:rPr>
          <w:rFonts w:ascii="Cambria" w:hAnsi="Cambria" w:cs="Arial"/>
          <w:color w:val="000000" w:themeColor="text1"/>
          <w:spacing w:val="2"/>
          <w:sz w:val="26"/>
          <w:szCs w:val="26"/>
          <w:lang w:val="en-US"/>
        </w:rPr>
        <w:t xml:space="preserve"> consisting of three e</w:t>
      </w:r>
      <w:r w:rsidR="00642EBF" w:rsidRPr="000717A5">
        <w:rPr>
          <w:rFonts w:ascii="Cambria" w:hAnsi="Cambria" w:cs="Arial"/>
          <w:color w:val="000000" w:themeColor="text1"/>
          <w:spacing w:val="2"/>
          <w:sz w:val="26"/>
          <w:szCs w:val="26"/>
          <w:lang w:val="en-US"/>
        </w:rPr>
        <w:t>xaminers</w:t>
      </w:r>
      <w:r w:rsidRPr="000717A5">
        <w:rPr>
          <w:rFonts w:ascii="Cambria" w:hAnsi="Cambria" w:cs="Arial"/>
          <w:color w:val="000000" w:themeColor="text1"/>
          <w:spacing w:val="2"/>
          <w:sz w:val="26"/>
          <w:szCs w:val="26"/>
          <w:lang w:val="en-US"/>
        </w:rPr>
        <w:t xml:space="preserve"> for the final (t</w:t>
      </w:r>
      <w:r w:rsidR="000605E9" w:rsidRPr="000717A5">
        <w:rPr>
          <w:rFonts w:ascii="Cambria" w:hAnsi="Cambria" w:cs="Arial"/>
          <w:color w:val="000000" w:themeColor="text1"/>
          <w:spacing w:val="2"/>
          <w:sz w:val="26"/>
          <w:szCs w:val="26"/>
          <w:lang w:val="en-US"/>
        </w:rPr>
        <w:t>he second</w:t>
      </w:r>
      <w:r w:rsidRPr="000717A5">
        <w:rPr>
          <w:rFonts w:ascii="Cambria" w:hAnsi="Cambria" w:cs="Arial"/>
          <w:color w:val="000000" w:themeColor="text1"/>
          <w:spacing w:val="2"/>
          <w:sz w:val="26"/>
          <w:szCs w:val="26"/>
          <w:lang w:val="en-US"/>
        </w:rPr>
        <w:t>)</w:t>
      </w:r>
      <w:r w:rsidR="000605E9" w:rsidRPr="000717A5">
        <w:rPr>
          <w:rFonts w:ascii="Cambria" w:hAnsi="Cambria" w:cs="Arial"/>
          <w:color w:val="000000" w:themeColor="text1"/>
          <w:spacing w:val="2"/>
          <w:sz w:val="26"/>
          <w:szCs w:val="26"/>
          <w:lang w:val="en-US"/>
        </w:rPr>
        <w:t xml:space="preserve"> retake</w:t>
      </w:r>
      <w:r w:rsidRPr="000717A5">
        <w:rPr>
          <w:rFonts w:ascii="Cambria" w:hAnsi="Cambria" w:cs="Arial"/>
          <w:color w:val="000000" w:themeColor="text1"/>
          <w:spacing w:val="2"/>
          <w:sz w:val="26"/>
          <w:szCs w:val="26"/>
          <w:lang w:val="en-US"/>
        </w:rPr>
        <w:t>.</w:t>
      </w:r>
    </w:p>
    <w:p w:rsidR="00DF64BB" w:rsidRDefault="00DF64BB">
      <w:pPr>
        <w:rPr>
          <w:color w:val="000000" w:themeColor="text1"/>
          <w:lang w:val="en-US"/>
        </w:rPr>
      </w:pPr>
    </w:p>
    <w:p w:rsidR="004A6511" w:rsidRPr="000717A5" w:rsidRDefault="004A6511">
      <w:pPr>
        <w:rPr>
          <w:color w:val="000000" w:themeColor="text1"/>
          <w:lang w:val="en-US"/>
        </w:rPr>
      </w:pPr>
    </w:p>
    <w:p w:rsidR="00DF64BB" w:rsidRPr="000717A5" w:rsidRDefault="003F4D14" w:rsidP="00A036A3">
      <w:pPr>
        <w:spacing w:before="120" w:after="180" w:line="360" w:lineRule="auto"/>
        <w:rPr>
          <w:rFonts w:ascii="Cambria" w:hAnsi="Cambria" w:cs="Arial"/>
          <w:b/>
          <w:color w:val="000000" w:themeColor="text1"/>
          <w:spacing w:val="2"/>
          <w:sz w:val="26"/>
          <w:szCs w:val="26"/>
          <w:lang w:val="en-US"/>
        </w:rPr>
      </w:pPr>
      <w:r w:rsidRPr="000717A5">
        <w:rPr>
          <w:rFonts w:ascii="Cambria" w:hAnsi="Cambria" w:cs="Arial"/>
          <w:b/>
          <w:color w:val="000000" w:themeColor="text1"/>
          <w:spacing w:val="2"/>
          <w:sz w:val="26"/>
          <w:szCs w:val="26"/>
          <w:lang w:val="en-US"/>
        </w:rPr>
        <w:t xml:space="preserve">7. </w:t>
      </w:r>
      <w:r w:rsidR="001A760D" w:rsidRPr="000717A5">
        <w:rPr>
          <w:rFonts w:ascii="Cambria" w:hAnsi="Cambria" w:cs="Arial"/>
          <w:b/>
          <w:color w:val="000000" w:themeColor="text1"/>
          <w:spacing w:val="2"/>
          <w:sz w:val="26"/>
          <w:szCs w:val="26"/>
          <w:lang w:val="en-US"/>
        </w:rPr>
        <w:t>Candidates with Special Examination Needs</w:t>
      </w:r>
    </w:p>
    <w:p w:rsidR="004E2EAF" w:rsidRPr="000717A5" w:rsidRDefault="004E2EAF" w:rsidP="003F4D1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The nature of assessments should answer each student’s abilities and condition.</w:t>
      </w:r>
    </w:p>
    <w:p w:rsidR="001A760D" w:rsidRPr="000717A5" w:rsidRDefault="001A760D" w:rsidP="003F4D14">
      <w:pPr>
        <w:spacing w:line="360" w:lineRule="auto"/>
        <w:jc w:val="both"/>
        <w:rPr>
          <w:rFonts w:ascii="Cambria" w:hAnsi="Cambria" w:cs="Arial"/>
          <w:color w:val="000000" w:themeColor="text1"/>
          <w:spacing w:val="2"/>
          <w:sz w:val="26"/>
          <w:szCs w:val="26"/>
          <w:lang w:val="en-US"/>
        </w:rPr>
      </w:pPr>
    </w:p>
    <w:p w:rsidR="001A760D" w:rsidRPr="000717A5" w:rsidRDefault="001A760D" w:rsidP="003F4D1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t>Candidates with disabilities or special needs are offered to use necessary equipment</w:t>
      </w:r>
      <w:r w:rsidR="00231712" w:rsidRPr="000717A5">
        <w:rPr>
          <w:rFonts w:ascii="Cambria" w:hAnsi="Cambria" w:cs="Arial"/>
          <w:color w:val="000000" w:themeColor="text1"/>
          <w:spacing w:val="2"/>
          <w:sz w:val="26"/>
          <w:szCs w:val="26"/>
          <w:lang w:val="en-US"/>
        </w:rPr>
        <w:t xml:space="preserve"> while taking an assignment</w:t>
      </w:r>
      <w:r w:rsidRPr="000717A5">
        <w:rPr>
          <w:rFonts w:ascii="Cambria" w:hAnsi="Cambria" w:cs="Arial"/>
          <w:color w:val="000000" w:themeColor="text1"/>
          <w:spacing w:val="2"/>
          <w:sz w:val="26"/>
          <w:szCs w:val="26"/>
          <w:lang w:val="en-US"/>
        </w:rPr>
        <w:t>.</w:t>
      </w:r>
    </w:p>
    <w:p w:rsidR="001A760D" w:rsidRPr="000717A5" w:rsidRDefault="001A760D" w:rsidP="003F4D14">
      <w:pPr>
        <w:spacing w:line="360" w:lineRule="auto"/>
        <w:jc w:val="both"/>
        <w:rPr>
          <w:rFonts w:ascii="Cambria" w:hAnsi="Cambria" w:cs="Arial"/>
          <w:color w:val="000000" w:themeColor="text1"/>
          <w:spacing w:val="2"/>
          <w:sz w:val="26"/>
          <w:szCs w:val="26"/>
          <w:lang w:val="en-US"/>
        </w:rPr>
      </w:pPr>
    </w:p>
    <w:p w:rsidR="00231712" w:rsidRPr="000717A5" w:rsidRDefault="00AF4C25" w:rsidP="003F4D14">
      <w:pPr>
        <w:spacing w:line="360" w:lineRule="auto"/>
        <w:jc w:val="both"/>
        <w:rPr>
          <w:rFonts w:ascii="Cambria" w:hAnsi="Cambria" w:cs="Arial"/>
          <w:color w:val="000000" w:themeColor="text1"/>
          <w:spacing w:val="2"/>
          <w:sz w:val="26"/>
          <w:szCs w:val="26"/>
          <w:lang w:val="en-US"/>
        </w:rPr>
      </w:pPr>
      <w:r w:rsidRPr="000717A5">
        <w:rPr>
          <w:rFonts w:ascii="Cambria" w:hAnsi="Cambria" w:cs="Arial"/>
          <w:color w:val="000000" w:themeColor="text1"/>
          <w:spacing w:val="2"/>
          <w:sz w:val="26"/>
          <w:szCs w:val="26"/>
          <w:lang w:val="en-US"/>
        </w:rPr>
        <w:lastRenderedPageBreak/>
        <w:t>Ongoing</w:t>
      </w:r>
      <w:r w:rsidR="004E2EAF" w:rsidRPr="000717A5">
        <w:rPr>
          <w:rFonts w:ascii="Cambria" w:hAnsi="Cambria" w:cs="Arial"/>
          <w:color w:val="000000" w:themeColor="text1"/>
          <w:spacing w:val="2"/>
          <w:sz w:val="26"/>
          <w:szCs w:val="26"/>
          <w:lang w:val="en-US"/>
        </w:rPr>
        <w:t xml:space="preserve"> and summative </w:t>
      </w:r>
      <w:r w:rsidR="003F4D14" w:rsidRPr="000717A5">
        <w:rPr>
          <w:rFonts w:ascii="Cambria" w:hAnsi="Cambria" w:cs="Arial"/>
          <w:color w:val="000000" w:themeColor="text1"/>
          <w:spacing w:val="2"/>
          <w:sz w:val="26"/>
          <w:szCs w:val="26"/>
          <w:lang w:val="en-US"/>
        </w:rPr>
        <w:t>a</w:t>
      </w:r>
      <w:r w:rsidR="00231712" w:rsidRPr="000717A5">
        <w:rPr>
          <w:rFonts w:ascii="Cambria" w:hAnsi="Cambria" w:cs="Arial"/>
          <w:color w:val="000000" w:themeColor="text1"/>
          <w:spacing w:val="2"/>
          <w:sz w:val="26"/>
          <w:szCs w:val="26"/>
          <w:lang w:val="en-US"/>
        </w:rPr>
        <w:t xml:space="preserve">ssessments of candidates with disabilities or special needs can be administered together with other candidates, in separate groups, or individually, at home, by </w:t>
      </w:r>
      <w:r w:rsidR="00913DC9" w:rsidRPr="000717A5">
        <w:rPr>
          <w:rFonts w:ascii="Cambria" w:hAnsi="Cambria" w:cs="Arial"/>
          <w:color w:val="000000" w:themeColor="text1"/>
          <w:spacing w:val="2"/>
          <w:sz w:val="26"/>
          <w:szCs w:val="26"/>
          <w:lang w:val="en-US"/>
        </w:rPr>
        <w:t>means of</w:t>
      </w:r>
      <w:r w:rsidR="00231712" w:rsidRPr="000717A5">
        <w:rPr>
          <w:rFonts w:ascii="Cambria" w:hAnsi="Cambria" w:cs="Arial"/>
          <w:color w:val="000000" w:themeColor="text1"/>
          <w:spacing w:val="2"/>
          <w:sz w:val="26"/>
          <w:szCs w:val="26"/>
          <w:lang w:val="en-US"/>
        </w:rPr>
        <w:t xml:space="preserve"> the University e-learning platform.</w:t>
      </w:r>
    </w:p>
    <w:p w:rsidR="003E6FE5" w:rsidRPr="000717A5" w:rsidRDefault="003E6FE5" w:rsidP="00DE0EE1">
      <w:pPr>
        <w:spacing w:line="360" w:lineRule="auto"/>
        <w:jc w:val="both"/>
        <w:rPr>
          <w:rFonts w:ascii="Cambria" w:hAnsi="Cambria" w:cs="Arial"/>
          <w:color w:val="000000" w:themeColor="text1"/>
          <w:spacing w:val="2"/>
          <w:sz w:val="26"/>
          <w:szCs w:val="26"/>
          <w:lang w:val="en-US"/>
        </w:rPr>
      </w:pPr>
    </w:p>
    <w:p w:rsidR="008E53DE" w:rsidRPr="000717A5" w:rsidRDefault="008E53DE" w:rsidP="00DE0EE1">
      <w:pPr>
        <w:spacing w:line="360" w:lineRule="auto"/>
        <w:jc w:val="both"/>
        <w:rPr>
          <w:rFonts w:ascii="Cambria" w:hAnsi="Cambria" w:cs="Arial"/>
          <w:color w:val="000000" w:themeColor="text1"/>
          <w:spacing w:val="2"/>
          <w:sz w:val="26"/>
          <w:szCs w:val="26"/>
          <w:lang w:val="en-US"/>
        </w:rPr>
      </w:pPr>
    </w:p>
    <w:sectPr w:rsidR="008E53DE" w:rsidRPr="000717A5" w:rsidSect="00A0684A">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4E8" w:rsidRDefault="00F164E8" w:rsidP="00EB2D2C">
      <w:r>
        <w:separator/>
      </w:r>
    </w:p>
  </w:endnote>
  <w:endnote w:type="continuationSeparator" w:id="0">
    <w:p w:rsidR="00F164E8" w:rsidRDefault="00F164E8" w:rsidP="00EB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981766266"/>
      <w:docPartObj>
        <w:docPartGallery w:val="Page Numbers (Bottom of Page)"/>
        <w:docPartUnique/>
      </w:docPartObj>
    </w:sdtPr>
    <w:sdtEndPr>
      <w:rPr>
        <w:rStyle w:val="ab"/>
      </w:rPr>
    </w:sdtEndPr>
    <w:sdtContent>
      <w:p w:rsidR="00EB2D2C" w:rsidRDefault="00EB2D2C" w:rsidP="007B5C6C">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rsidR="00EB2D2C" w:rsidRDefault="00EB2D2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1285500286"/>
      <w:docPartObj>
        <w:docPartGallery w:val="Page Numbers (Bottom of Page)"/>
        <w:docPartUnique/>
      </w:docPartObj>
    </w:sdtPr>
    <w:sdtEndPr>
      <w:rPr>
        <w:rStyle w:val="ab"/>
      </w:rPr>
    </w:sdtEndPr>
    <w:sdtContent>
      <w:p w:rsidR="00EB2D2C" w:rsidRDefault="00EB2D2C" w:rsidP="007B5C6C">
        <w:pPr>
          <w:pStyle w:val="a9"/>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rsidR="00EB2D2C" w:rsidRDefault="00EB2D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4E8" w:rsidRDefault="00F164E8" w:rsidP="00EB2D2C">
      <w:r>
        <w:separator/>
      </w:r>
    </w:p>
  </w:footnote>
  <w:footnote w:type="continuationSeparator" w:id="0">
    <w:p w:rsidR="00F164E8" w:rsidRDefault="00F164E8" w:rsidP="00EB2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1D4"/>
    <w:multiLevelType w:val="hybridMultilevel"/>
    <w:tmpl w:val="01845F08"/>
    <w:lvl w:ilvl="0" w:tplc="1FDC9044">
      <w:start w:val="1"/>
      <w:numFmt w:val="bullet"/>
      <w:lvlText w:val="-"/>
      <w:lvlJc w:val="left"/>
      <w:pPr>
        <w:ind w:left="720" w:hanging="360"/>
      </w:pPr>
      <w:rPr>
        <w:rFonts w:ascii="Cambria" w:eastAsiaTheme="minorHAnsi" w:hAnsi="Cambri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460A18"/>
    <w:multiLevelType w:val="multilevel"/>
    <w:tmpl w:val="EA7E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07053"/>
    <w:multiLevelType w:val="multilevel"/>
    <w:tmpl w:val="F2B2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05818"/>
    <w:multiLevelType w:val="multilevel"/>
    <w:tmpl w:val="940AD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D1F26"/>
    <w:multiLevelType w:val="multilevel"/>
    <w:tmpl w:val="3FF04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C33BD"/>
    <w:multiLevelType w:val="multilevel"/>
    <w:tmpl w:val="52C2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1C1FDC"/>
    <w:multiLevelType w:val="hybridMultilevel"/>
    <w:tmpl w:val="CD36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DD2A12"/>
    <w:multiLevelType w:val="multilevel"/>
    <w:tmpl w:val="82D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15706"/>
    <w:multiLevelType w:val="multilevel"/>
    <w:tmpl w:val="73E0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81CD5"/>
    <w:multiLevelType w:val="hybridMultilevel"/>
    <w:tmpl w:val="F774A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0F52BD"/>
    <w:multiLevelType w:val="multilevel"/>
    <w:tmpl w:val="B6D47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8B1A45"/>
    <w:multiLevelType w:val="hybridMultilevel"/>
    <w:tmpl w:val="05B2F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5E379F"/>
    <w:multiLevelType w:val="hybridMultilevel"/>
    <w:tmpl w:val="BD7A9844"/>
    <w:lvl w:ilvl="0" w:tplc="3E0E1D3A">
      <w:start w:val="1"/>
      <w:numFmt w:val="lowerRoman"/>
      <w:lvlText w:val="%1-"/>
      <w:lvlJc w:val="left"/>
      <w:pPr>
        <w:ind w:left="1080" w:hanging="720"/>
      </w:pPr>
      <w:rPr>
        <w:rFonts w:hint="default"/>
        <w:color w:val="5D5D5D"/>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0E398E"/>
    <w:multiLevelType w:val="hybridMultilevel"/>
    <w:tmpl w:val="54F21E02"/>
    <w:lvl w:ilvl="0" w:tplc="1FDC9044">
      <w:start w:val="1"/>
      <w:numFmt w:val="bullet"/>
      <w:lvlText w:val="-"/>
      <w:lvlJc w:val="left"/>
      <w:pPr>
        <w:ind w:left="720" w:hanging="360"/>
      </w:pPr>
      <w:rPr>
        <w:rFonts w:ascii="Cambria" w:eastAsiaTheme="minorHAnsi" w:hAnsi="Cambri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58227C"/>
    <w:multiLevelType w:val="hybridMultilevel"/>
    <w:tmpl w:val="C3202DD6"/>
    <w:lvl w:ilvl="0" w:tplc="1FDC9044">
      <w:start w:val="1"/>
      <w:numFmt w:val="bullet"/>
      <w:lvlText w:val="-"/>
      <w:lvlJc w:val="left"/>
      <w:pPr>
        <w:ind w:left="720" w:hanging="360"/>
      </w:pPr>
      <w:rPr>
        <w:rFonts w:ascii="Cambria" w:eastAsiaTheme="minorHAnsi" w:hAnsi="Cambria"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F98772F"/>
    <w:multiLevelType w:val="multilevel"/>
    <w:tmpl w:val="35DCC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3006F6"/>
    <w:multiLevelType w:val="multilevel"/>
    <w:tmpl w:val="704E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E799A"/>
    <w:multiLevelType w:val="hybridMultilevel"/>
    <w:tmpl w:val="06707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2"/>
  </w:num>
  <w:num w:numId="4">
    <w:abstractNumId w:val="16"/>
  </w:num>
  <w:num w:numId="5">
    <w:abstractNumId w:val="3"/>
  </w:num>
  <w:num w:numId="6">
    <w:abstractNumId w:val="10"/>
  </w:num>
  <w:num w:numId="7">
    <w:abstractNumId w:val="15"/>
  </w:num>
  <w:num w:numId="8">
    <w:abstractNumId w:val="2"/>
  </w:num>
  <w:num w:numId="9">
    <w:abstractNumId w:val="8"/>
  </w:num>
  <w:num w:numId="10">
    <w:abstractNumId w:val="4"/>
  </w:num>
  <w:num w:numId="11">
    <w:abstractNumId w:val="1"/>
  </w:num>
  <w:num w:numId="12">
    <w:abstractNumId w:val="5"/>
  </w:num>
  <w:num w:numId="13">
    <w:abstractNumId w:val="14"/>
  </w:num>
  <w:num w:numId="14">
    <w:abstractNumId w:val="13"/>
  </w:num>
  <w:num w:numId="15">
    <w:abstractNumId w:val="9"/>
  </w:num>
  <w:num w:numId="16">
    <w:abstractNumId w:val="17"/>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E7"/>
    <w:rsid w:val="00012987"/>
    <w:rsid w:val="00043A8B"/>
    <w:rsid w:val="00056159"/>
    <w:rsid w:val="000605E9"/>
    <w:rsid w:val="00070EAE"/>
    <w:rsid w:val="000717A5"/>
    <w:rsid w:val="00077923"/>
    <w:rsid w:val="000A72BE"/>
    <w:rsid w:val="000B2549"/>
    <w:rsid w:val="000B5D1C"/>
    <w:rsid w:val="000C0F22"/>
    <w:rsid w:val="000C2C8A"/>
    <w:rsid w:val="000C5256"/>
    <w:rsid w:val="0011064C"/>
    <w:rsid w:val="00131F27"/>
    <w:rsid w:val="00134578"/>
    <w:rsid w:val="00134DE6"/>
    <w:rsid w:val="00134F62"/>
    <w:rsid w:val="0014071B"/>
    <w:rsid w:val="00144CFE"/>
    <w:rsid w:val="00155ACB"/>
    <w:rsid w:val="001644CD"/>
    <w:rsid w:val="0017000E"/>
    <w:rsid w:val="001A760D"/>
    <w:rsid w:val="001B25B9"/>
    <w:rsid w:val="001D089E"/>
    <w:rsid w:val="002132FE"/>
    <w:rsid w:val="00213D05"/>
    <w:rsid w:val="002240E5"/>
    <w:rsid w:val="0022567A"/>
    <w:rsid w:val="00231712"/>
    <w:rsid w:val="002457E0"/>
    <w:rsid w:val="00255DE5"/>
    <w:rsid w:val="00267EA0"/>
    <w:rsid w:val="002726FE"/>
    <w:rsid w:val="0029493B"/>
    <w:rsid w:val="002A1A04"/>
    <w:rsid w:val="002B1CCE"/>
    <w:rsid w:val="002C4C7E"/>
    <w:rsid w:val="002C50CA"/>
    <w:rsid w:val="0030025D"/>
    <w:rsid w:val="0030260D"/>
    <w:rsid w:val="00310602"/>
    <w:rsid w:val="00332554"/>
    <w:rsid w:val="003569A6"/>
    <w:rsid w:val="00367B4C"/>
    <w:rsid w:val="003734EB"/>
    <w:rsid w:val="00386720"/>
    <w:rsid w:val="003D08B6"/>
    <w:rsid w:val="003E5C17"/>
    <w:rsid w:val="003E6FE5"/>
    <w:rsid w:val="003F08C3"/>
    <w:rsid w:val="003F3048"/>
    <w:rsid w:val="003F4D14"/>
    <w:rsid w:val="00403DF5"/>
    <w:rsid w:val="004070DF"/>
    <w:rsid w:val="004262D4"/>
    <w:rsid w:val="00436D12"/>
    <w:rsid w:val="004376B2"/>
    <w:rsid w:val="0045345B"/>
    <w:rsid w:val="00460531"/>
    <w:rsid w:val="00464BD1"/>
    <w:rsid w:val="004728B5"/>
    <w:rsid w:val="004A1A19"/>
    <w:rsid w:val="004A6511"/>
    <w:rsid w:val="004D6A06"/>
    <w:rsid w:val="004E2EAF"/>
    <w:rsid w:val="00546149"/>
    <w:rsid w:val="005461CC"/>
    <w:rsid w:val="005645F4"/>
    <w:rsid w:val="00567B65"/>
    <w:rsid w:val="00572242"/>
    <w:rsid w:val="00585330"/>
    <w:rsid w:val="00586FD6"/>
    <w:rsid w:val="005A22FF"/>
    <w:rsid w:val="005B5860"/>
    <w:rsid w:val="005E7639"/>
    <w:rsid w:val="00624DC6"/>
    <w:rsid w:val="00627467"/>
    <w:rsid w:val="00635DBA"/>
    <w:rsid w:val="00642EBF"/>
    <w:rsid w:val="00646977"/>
    <w:rsid w:val="006511B7"/>
    <w:rsid w:val="00654A3C"/>
    <w:rsid w:val="006816E7"/>
    <w:rsid w:val="006844C4"/>
    <w:rsid w:val="006B1805"/>
    <w:rsid w:val="006C3593"/>
    <w:rsid w:val="006C5F69"/>
    <w:rsid w:val="007201CD"/>
    <w:rsid w:val="00725511"/>
    <w:rsid w:val="00757BD4"/>
    <w:rsid w:val="007665B6"/>
    <w:rsid w:val="0077406D"/>
    <w:rsid w:val="00782921"/>
    <w:rsid w:val="0078637B"/>
    <w:rsid w:val="00790209"/>
    <w:rsid w:val="007B5F86"/>
    <w:rsid w:val="007E5345"/>
    <w:rsid w:val="008222C4"/>
    <w:rsid w:val="00831FD1"/>
    <w:rsid w:val="00850B83"/>
    <w:rsid w:val="00861B44"/>
    <w:rsid w:val="008631D4"/>
    <w:rsid w:val="0087492B"/>
    <w:rsid w:val="00881D20"/>
    <w:rsid w:val="00890634"/>
    <w:rsid w:val="008A3E04"/>
    <w:rsid w:val="008A61B9"/>
    <w:rsid w:val="008B47E6"/>
    <w:rsid w:val="008E53DE"/>
    <w:rsid w:val="008F27FD"/>
    <w:rsid w:val="008F5FF9"/>
    <w:rsid w:val="00905657"/>
    <w:rsid w:val="0090796F"/>
    <w:rsid w:val="00913DC9"/>
    <w:rsid w:val="009252E8"/>
    <w:rsid w:val="009368C2"/>
    <w:rsid w:val="0094323C"/>
    <w:rsid w:val="009752A7"/>
    <w:rsid w:val="00977085"/>
    <w:rsid w:val="009A3947"/>
    <w:rsid w:val="009C1204"/>
    <w:rsid w:val="009C5072"/>
    <w:rsid w:val="009D00CA"/>
    <w:rsid w:val="00A029A8"/>
    <w:rsid w:val="00A036A3"/>
    <w:rsid w:val="00A0684A"/>
    <w:rsid w:val="00A20501"/>
    <w:rsid w:val="00A21A62"/>
    <w:rsid w:val="00A27DBE"/>
    <w:rsid w:val="00A733F2"/>
    <w:rsid w:val="00A95854"/>
    <w:rsid w:val="00AA7DD4"/>
    <w:rsid w:val="00AC5BF0"/>
    <w:rsid w:val="00AF0DAF"/>
    <w:rsid w:val="00AF16F9"/>
    <w:rsid w:val="00AF4C25"/>
    <w:rsid w:val="00AF730E"/>
    <w:rsid w:val="00B0035A"/>
    <w:rsid w:val="00B024BC"/>
    <w:rsid w:val="00B12CCD"/>
    <w:rsid w:val="00B134B7"/>
    <w:rsid w:val="00B40784"/>
    <w:rsid w:val="00B42BBA"/>
    <w:rsid w:val="00B45395"/>
    <w:rsid w:val="00B5119B"/>
    <w:rsid w:val="00B6599E"/>
    <w:rsid w:val="00B772FC"/>
    <w:rsid w:val="00B96C41"/>
    <w:rsid w:val="00BC1306"/>
    <w:rsid w:val="00BC2531"/>
    <w:rsid w:val="00BD1381"/>
    <w:rsid w:val="00C06AFF"/>
    <w:rsid w:val="00C107D9"/>
    <w:rsid w:val="00C233E2"/>
    <w:rsid w:val="00C44095"/>
    <w:rsid w:val="00C74293"/>
    <w:rsid w:val="00C80E83"/>
    <w:rsid w:val="00CB40A2"/>
    <w:rsid w:val="00CB7E6B"/>
    <w:rsid w:val="00CC2699"/>
    <w:rsid w:val="00CC73DB"/>
    <w:rsid w:val="00CD4199"/>
    <w:rsid w:val="00CD4BCA"/>
    <w:rsid w:val="00CE08FF"/>
    <w:rsid w:val="00CE1E76"/>
    <w:rsid w:val="00CE5467"/>
    <w:rsid w:val="00CF0F15"/>
    <w:rsid w:val="00CF2924"/>
    <w:rsid w:val="00D05249"/>
    <w:rsid w:val="00D073B1"/>
    <w:rsid w:val="00D12D9B"/>
    <w:rsid w:val="00D15DF1"/>
    <w:rsid w:val="00D21C18"/>
    <w:rsid w:val="00D53CFF"/>
    <w:rsid w:val="00D61D20"/>
    <w:rsid w:val="00D62DDA"/>
    <w:rsid w:val="00D7313F"/>
    <w:rsid w:val="00D860B5"/>
    <w:rsid w:val="00D91BFF"/>
    <w:rsid w:val="00D95043"/>
    <w:rsid w:val="00D971F7"/>
    <w:rsid w:val="00DA404F"/>
    <w:rsid w:val="00DB0F10"/>
    <w:rsid w:val="00DB1B39"/>
    <w:rsid w:val="00DB2EEE"/>
    <w:rsid w:val="00DB61F3"/>
    <w:rsid w:val="00DE0EE1"/>
    <w:rsid w:val="00DE1519"/>
    <w:rsid w:val="00DF3CA8"/>
    <w:rsid w:val="00DF64BB"/>
    <w:rsid w:val="00DF66C4"/>
    <w:rsid w:val="00E031AE"/>
    <w:rsid w:val="00E15B41"/>
    <w:rsid w:val="00E17BB4"/>
    <w:rsid w:val="00E21E36"/>
    <w:rsid w:val="00E5414D"/>
    <w:rsid w:val="00E562F0"/>
    <w:rsid w:val="00E72B06"/>
    <w:rsid w:val="00E91599"/>
    <w:rsid w:val="00EA7CB1"/>
    <w:rsid w:val="00EB2D2C"/>
    <w:rsid w:val="00EB6D6A"/>
    <w:rsid w:val="00EB7FFE"/>
    <w:rsid w:val="00EC0098"/>
    <w:rsid w:val="00EC0DD4"/>
    <w:rsid w:val="00ED1F6E"/>
    <w:rsid w:val="00EF1554"/>
    <w:rsid w:val="00F001ED"/>
    <w:rsid w:val="00F164E8"/>
    <w:rsid w:val="00F16680"/>
    <w:rsid w:val="00F313C3"/>
    <w:rsid w:val="00F43E78"/>
    <w:rsid w:val="00F5182E"/>
    <w:rsid w:val="00FB447A"/>
    <w:rsid w:val="00FB669C"/>
    <w:rsid w:val="00FD269F"/>
    <w:rsid w:val="00FD271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25EF2"/>
  <w15:chartTrackingRefBased/>
  <w15:docId w15:val="{95709799-7B2C-3C43-BDCD-85DEF1CF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C1204"/>
    <w:rPr>
      <w:rFonts w:ascii="Times New Roman" w:eastAsia="Times New Roman" w:hAnsi="Times New Roman" w:cs="Times New Roman"/>
      <w:lang w:eastAsia="ru-RU"/>
    </w:rPr>
  </w:style>
  <w:style w:type="paragraph" w:styleId="1">
    <w:name w:val="heading 1"/>
    <w:basedOn w:val="a"/>
    <w:link w:val="10"/>
    <w:uiPriority w:val="9"/>
    <w:qFormat/>
    <w:rsid w:val="001A760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CA8"/>
    <w:pPr>
      <w:ind w:left="720"/>
      <w:contextualSpacing/>
    </w:pPr>
  </w:style>
  <w:style w:type="character" w:styleId="a4">
    <w:name w:val="Strong"/>
    <w:basedOn w:val="a0"/>
    <w:uiPriority w:val="22"/>
    <w:qFormat/>
    <w:rsid w:val="002A1A04"/>
    <w:rPr>
      <w:b/>
      <w:bCs/>
    </w:rPr>
  </w:style>
  <w:style w:type="character" w:styleId="a5">
    <w:name w:val="Emphasis"/>
    <w:basedOn w:val="a0"/>
    <w:uiPriority w:val="20"/>
    <w:qFormat/>
    <w:rsid w:val="002A1A04"/>
    <w:rPr>
      <w:i/>
      <w:iCs/>
    </w:rPr>
  </w:style>
  <w:style w:type="paragraph" w:styleId="a6">
    <w:name w:val="Normal (Web)"/>
    <w:basedOn w:val="a"/>
    <w:uiPriority w:val="99"/>
    <w:unhideWhenUsed/>
    <w:rsid w:val="009C5072"/>
    <w:pPr>
      <w:spacing w:before="100" w:beforeAutospacing="1" w:after="100" w:afterAutospacing="1"/>
    </w:pPr>
  </w:style>
  <w:style w:type="character" w:styleId="a7">
    <w:name w:val="Hyperlink"/>
    <w:basedOn w:val="a0"/>
    <w:uiPriority w:val="99"/>
    <w:semiHidden/>
    <w:unhideWhenUsed/>
    <w:rsid w:val="00D21C18"/>
    <w:rPr>
      <w:color w:val="0000FF"/>
      <w:u w:val="single"/>
    </w:rPr>
  </w:style>
  <w:style w:type="character" w:customStyle="1" w:styleId="list-number">
    <w:name w:val="list-number"/>
    <w:basedOn w:val="a0"/>
    <w:rsid w:val="00DF64BB"/>
  </w:style>
  <w:style w:type="character" w:customStyle="1" w:styleId="10">
    <w:name w:val="Заголовок 1 Знак"/>
    <w:basedOn w:val="a0"/>
    <w:link w:val="1"/>
    <w:uiPriority w:val="9"/>
    <w:rsid w:val="001A760D"/>
    <w:rPr>
      <w:rFonts w:ascii="Times New Roman" w:eastAsia="Times New Roman" w:hAnsi="Times New Roman" w:cs="Times New Roman"/>
      <w:b/>
      <w:bCs/>
      <w:kern w:val="36"/>
      <w:sz w:val="48"/>
      <w:szCs w:val="48"/>
      <w:lang w:eastAsia="ru-RU"/>
    </w:rPr>
  </w:style>
  <w:style w:type="paragraph" w:styleId="a8">
    <w:name w:val="Revision"/>
    <w:hidden/>
    <w:uiPriority w:val="99"/>
    <w:semiHidden/>
    <w:rsid w:val="000C2C8A"/>
    <w:rPr>
      <w:rFonts w:ascii="Times New Roman" w:eastAsia="Times New Roman" w:hAnsi="Times New Roman" w:cs="Times New Roman"/>
      <w:lang w:eastAsia="ru-RU"/>
    </w:rPr>
  </w:style>
  <w:style w:type="paragraph" w:styleId="a9">
    <w:name w:val="footer"/>
    <w:basedOn w:val="a"/>
    <w:link w:val="aa"/>
    <w:uiPriority w:val="99"/>
    <w:unhideWhenUsed/>
    <w:rsid w:val="00EB2D2C"/>
    <w:pPr>
      <w:tabs>
        <w:tab w:val="center" w:pos="4677"/>
        <w:tab w:val="right" w:pos="9355"/>
      </w:tabs>
    </w:pPr>
  </w:style>
  <w:style w:type="character" w:customStyle="1" w:styleId="aa">
    <w:name w:val="Нижний колонтитул Знак"/>
    <w:basedOn w:val="a0"/>
    <w:link w:val="a9"/>
    <w:uiPriority w:val="99"/>
    <w:rsid w:val="00EB2D2C"/>
    <w:rPr>
      <w:rFonts w:ascii="Times New Roman" w:eastAsia="Times New Roman" w:hAnsi="Times New Roman" w:cs="Times New Roman"/>
      <w:lang w:eastAsia="ru-RU"/>
    </w:rPr>
  </w:style>
  <w:style w:type="character" w:styleId="ab">
    <w:name w:val="page number"/>
    <w:basedOn w:val="a0"/>
    <w:uiPriority w:val="99"/>
    <w:semiHidden/>
    <w:unhideWhenUsed/>
    <w:rsid w:val="00EB2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616">
      <w:bodyDiv w:val="1"/>
      <w:marLeft w:val="0"/>
      <w:marRight w:val="0"/>
      <w:marTop w:val="0"/>
      <w:marBottom w:val="0"/>
      <w:divBdr>
        <w:top w:val="none" w:sz="0" w:space="0" w:color="auto"/>
        <w:left w:val="none" w:sz="0" w:space="0" w:color="auto"/>
        <w:bottom w:val="none" w:sz="0" w:space="0" w:color="auto"/>
        <w:right w:val="none" w:sz="0" w:space="0" w:color="auto"/>
      </w:divBdr>
    </w:div>
    <w:div w:id="11686136">
      <w:bodyDiv w:val="1"/>
      <w:marLeft w:val="0"/>
      <w:marRight w:val="0"/>
      <w:marTop w:val="0"/>
      <w:marBottom w:val="0"/>
      <w:divBdr>
        <w:top w:val="none" w:sz="0" w:space="0" w:color="auto"/>
        <w:left w:val="none" w:sz="0" w:space="0" w:color="auto"/>
        <w:bottom w:val="none" w:sz="0" w:space="0" w:color="auto"/>
        <w:right w:val="none" w:sz="0" w:space="0" w:color="auto"/>
      </w:divBdr>
    </w:div>
    <w:div w:id="34934953">
      <w:bodyDiv w:val="1"/>
      <w:marLeft w:val="0"/>
      <w:marRight w:val="0"/>
      <w:marTop w:val="0"/>
      <w:marBottom w:val="0"/>
      <w:divBdr>
        <w:top w:val="none" w:sz="0" w:space="0" w:color="auto"/>
        <w:left w:val="none" w:sz="0" w:space="0" w:color="auto"/>
        <w:bottom w:val="none" w:sz="0" w:space="0" w:color="auto"/>
        <w:right w:val="none" w:sz="0" w:space="0" w:color="auto"/>
      </w:divBdr>
    </w:div>
    <w:div w:id="36396805">
      <w:bodyDiv w:val="1"/>
      <w:marLeft w:val="0"/>
      <w:marRight w:val="0"/>
      <w:marTop w:val="0"/>
      <w:marBottom w:val="0"/>
      <w:divBdr>
        <w:top w:val="none" w:sz="0" w:space="0" w:color="auto"/>
        <w:left w:val="none" w:sz="0" w:space="0" w:color="auto"/>
        <w:bottom w:val="none" w:sz="0" w:space="0" w:color="auto"/>
        <w:right w:val="none" w:sz="0" w:space="0" w:color="auto"/>
      </w:divBdr>
    </w:div>
    <w:div w:id="49574513">
      <w:bodyDiv w:val="1"/>
      <w:marLeft w:val="0"/>
      <w:marRight w:val="0"/>
      <w:marTop w:val="0"/>
      <w:marBottom w:val="0"/>
      <w:divBdr>
        <w:top w:val="none" w:sz="0" w:space="0" w:color="auto"/>
        <w:left w:val="none" w:sz="0" w:space="0" w:color="auto"/>
        <w:bottom w:val="none" w:sz="0" w:space="0" w:color="auto"/>
        <w:right w:val="none" w:sz="0" w:space="0" w:color="auto"/>
      </w:divBdr>
    </w:div>
    <w:div w:id="62334707">
      <w:bodyDiv w:val="1"/>
      <w:marLeft w:val="0"/>
      <w:marRight w:val="0"/>
      <w:marTop w:val="0"/>
      <w:marBottom w:val="0"/>
      <w:divBdr>
        <w:top w:val="none" w:sz="0" w:space="0" w:color="auto"/>
        <w:left w:val="none" w:sz="0" w:space="0" w:color="auto"/>
        <w:bottom w:val="none" w:sz="0" w:space="0" w:color="auto"/>
        <w:right w:val="none" w:sz="0" w:space="0" w:color="auto"/>
      </w:divBdr>
    </w:div>
    <w:div w:id="166795919">
      <w:bodyDiv w:val="1"/>
      <w:marLeft w:val="0"/>
      <w:marRight w:val="0"/>
      <w:marTop w:val="0"/>
      <w:marBottom w:val="0"/>
      <w:divBdr>
        <w:top w:val="none" w:sz="0" w:space="0" w:color="auto"/>
        <w:left w:val="none" w:sz="0" w:space="0" w:color="auto"/>
        <w:bottom w:val="none" w:sz="0" w:space="0" w:color="auto"/>
        <w:right w:val="none" w:sz="0" w:space="0" w:color="auto"/>
      </w:divBdr>
    </w:div>
    <w:div w:id="169758415">
      <w:bodyDiv w:val="1"/>
      <w:marLeft w:val="0"/>
      <w:marRight w:val="0"/>
      <w:marTop w:val="0"/>
      <w:marBottom w:val="0"/>
      <w:divBdr>
        <w:top w:val="none" w:sz="0" w:space="0" w:color="auto"/>
        <w:left w:val="none" w:sz="0" w:space="0" w:color="auto"/>
        <w:bottom w:val="none" w:sz="0" w:space="0" w:color="auto"/>
        <w:right w:val="none" w:sz="0" w:space="0" w:color="auto"/>
      </w:divBdr>
    </w:div>
    <w:div w:id="197620792">
      <w:bodyDiv w:val="1"/>
      <w:marLeft w:val="0"/>
      <w:marRight w:val="0"/>
      <w:marTop w:val="0"/>
      <w:marBottom w:val="0"/>
      <w:divBdr>
        <w:top w:val="none" w:sz="0" w:space="0" w:color="auto"/>
        <w:left w:val="none" w:sz="0" w:space="0" w:color="auto"/>
        <w:bottom w:val="none" w:sz="0" w:space="0" w:color="auto"/>
        <w:right w:val="none" w:sz="0" w:space="0" w:color="auto"/>
      </w:divBdr>
    </w:div>
    <w:div w:id="268395992">
      <w:bodyDiv w:val="1"/>
      <w:marLeft w:val="0"/>
      <w:marRight w:val="0"/>
      <w:marTop w:val="0"/>
      <w:marBottom w:val="0"/>
      <w:divBdr>
        <w:top w:val="none" w:sz="0" w:space="0" w:color="auto"/>
        <w:left w:val="none" w:sz="0" w:space="0" w:color="auto"/>
        <w:bottom w:val="none" w:sz="0" w:space="0" w:color="auto"/>
        <w:right w:val="none" w:sz="0" w:space="0" w:color="auto"/>
      </w:divBdr>
    </w:div>
    <w:div w:id="426196146">
      <w:bodyDiv w:val="1"/>
      <w:marLeft w:val="0"/>
      <w:marRight w:val="0"/>
      <w:marTop w:val="0"/>
      <w:marBottom w:val="0"/>
      <w:divBdr>
        <w:top w:val="none" w:sz="0" w:space="0" w:color="auto"/>
        <w:left w:val="none" w:sz="0" w:space="0" w:color="auto"/>
        <w:bottom w:val="none" w:sz="0" w:space="0" w:color="auto"/>
        <w:right w:val="none" w:sz="0" w:space="0" w:color="auto"/>
      </w:divBdr>
    </w:div>
    <w:div w:id="546919617">
      <w:bodyDiv w:val="1"/>
      <w:marLeft w:val="0"/>
      <w:marRight w:val="0"/>
      <w:marTop w:val="0"/>
      <w:marBottom w:val="0"/>
      <w:divBdr>
        <w:top w:val="none" w:sz="0" w:space="0" w:color="auto"/>
        <w:left w:val="none" w:sz="0" w:space="0" w:color="auto"/>
        <w:bottom w:val="none" w:sz="0" w:space="0" w:color="auto"/>
        <w:right w:val="none" w:sz="0" w:space="0" w:color="auto"/>
      </w:divBdr>
    </w:div>
    <w:div w:id="579170265">
      <w:bodyDiv w:val="1"/>
      <w:marLeft w:val="0"/>
      <w:marRight w:val="0"/>
      <w:marTop w:val="0"/>
      <w:marBottom w:val="0"/>
      <w:divBdr>
        <w:top w:val="none" w:sz="0" w:space="0" w:color="auto"/>
        <w:left w:val="none" w:sz="0" w:space="0" w:color="auto"/>
        <w:bottom w:val="none" w:sz="0" w:space="0" w:color="auto"/>
        <w:right w:val="none" w:sz="0" w:space="0" w:color="auto"/>
      </w:divBdr>
    </w:div>
    <w:div w:id="612134435">
      <w:bodyDiv w:val="1"/>
      <w:marLeft w:val="0"/>
      <w:marRight w:val="0"/>
      <w:marTop w:val="0"/>
      <w:marBottom w:val="0"/>
      <w:divBdr>
        <w:top w:val="none" w:sz="0" w:space="0" w:color="auto"/>
        <w:left w:val="none" w:sz="0" w:space="0" w:color="auto"/>
        <w:bottom w:val="none" w:sz="0" w:space="0" w:color="auto"/>
        <w:right w:val="none" w:sz="0" w:space="0" w:color="auto"/>
      </w:divBdr>
    </w:div>
    <w:div w:id="648825534">
      <w:bodyDiv w:val="1"/>
      <w:marLeft w:val="0"/>
      <w:marRight w:val="0"/>
      <w:marTop w:val="0"/>
      <w:marBottom w:val="0"/>
      <w:divBdr>
        <w:top w:val="none" w:sz="0" w:space="0" w:color="auto"/>
        <w:left w:val="none" w:sz="0" w:space="0" w:color="auto"/>
        <w:bottom w:val="none" w:sz="0" w:space="0" w:color="auto"/>
        <w:right w:val="none" w:sz="0" w:space="0" w:color="auto"/>
      </w:divBdr>
    </w:div>
    <w:div w:id="661007588">
      <w:bodyDiv w:val="1"/>
      <w:marLeft w:val="0"/>
      <w:marRight w:val="0"/>
      <w:marTop w:val="0"/>
      <w:marBottom w:val="0"/>
      <w:divBdr>
        <w:top w:val="none" w:sz="0" w:space="0" w:color="auto"/>
        <w:left w:val="none" w:sz="0" w:space="0" w:color="auto"/>
        <w:bottom w:val="none" w:sz="0" w:space="0" w:color="auto"/>
        <w:right w:val="none" w:sz="0" w:space="0" w:color="auto"/>
      </w:divBdr>
    </w:div>
    <w:div w:id="667250034">
      <w:bodyDiv w:val="1"/>
      <w:marLeft w:val="0"/>
      <w:marRight w:val="0"/>
      <w:marTop w:val="0"/>
      <w:marBottom w:val="0"/>
      <w:divBdr>
        <w:top w:val="none" w:sz="0" w:space="0" w:color="auto"/>
        <w:left w:val="none" w:sz="0" w:space="0" w:color="auto"/>
        <w:bottom w:val="none" w:sz="0" w:space="0" w:color="auto"/>
        <w:right w:val="none" w:sz="0" w:space="0" w:color="auto"/>
      </w:divBdr>
    </w:div>
    <w:div w:id="684595294">
      <w:bodyDiv w:val="1"/>
      <w:marLeft w:val="0"/>
      <w:marRight w:val="0"/>
      <w:marTop w:val="0"/>
      <w:marBottom w:val="0"/>
      <w:divBdr>
        <w:top w:val="none" w:sz="0" w:space="0" w:color="auto"/>
        <w:left w:val="none" w:sz="0" w:space="0" w:color="auto"/>
        <w:bottom w:val="none" w:sz="0" w:space="0" w:color="auto"/>
        <w:right w:val="none" w:sz="0" w:space="0" w:color="auto"/>
      </w:divBdr>
    </w:div>
    <w:div w:id="690187708">
      <w:bodyDiv w:val="1"/>
      <w:marLeft w:val="0"/>
      <w:marRight w:val="0"/>
      <w:marTop w:val="0"/>
      <w:marBottom w:val="0"/>
      <w:divBdr>
        <w:top w:val="none" w:sz="0" w:space="0" w:color="auto"/>
        <w:left w:val="none" w:sz="0" w:space="0" w:color="auto"/>
        <w:bottom w:val="none" w:sz="0" w:space="0" w:color="auto"/>
        <w:right w:val="none" w:sz="0" w:space="0" w:color="auto"/>
      </w:divBdr>
    </w:div>
    <w:div w:id="752825483">
      <w:bodyDiv w:val="1"/>
      <w:marLeft w:val="0"/>
      <w:marRight w:val="0"/>
      <w:marTop w:val="0"/>
      <w:marBottom w:val="0"/>
      <w:divBdr>
        <w:top w:val="none" w:sz="0" w:space="0" w:color="auto"/>
        <w:left w:val="none" w:sz="0" w:space="0" w:color="auto"/>
        <w:bottom w:val="none" w:sz="0" w:space="0" w:color="auto"/>
        <w:right w:val="none" w:sz="0" w:space="0" w:color="auto"/>
      </w:divBdr>
    </w:div>
    <w:div w:id="788477229">
      <w:bodyDiv w:val="1"/>
      <w:marLeft w:val="0"/>
      <w:marRight w:val="0"/>
      <w:marTop w:val="0"/>
      <w:marBottom w:val="0"/>
      <w:divBdr>
        <w:top w:val="none" w:sz="0" w:space="0" w:color="auto"/>
        <w:left w:val="none" w:sz="0" w:space="0" w:color="auto"/>
        <w:bottom w:val="none" w:sz="0" w:space="0" w:color="auto"/>
        <w:right w:val="none" w:sz="0" w:space="0" w:color="auto"/>
      </w:divBdr>
    </w:div>
    <w:div w:id="805390821">
      <w:bodyDiv w:val="1"/>
      <w:marLeft w:val="0"/>
      <w:marRight w:val="0"/>
      <w:marTop w:val="0"/>
      <w:marBottom w:val="0"/>
      <w:divBdr>
        <w:top w:val="none" w:sz="0" w:space="0" w:color="auto"/>
        <w:left w:val="none" w:sz="0" w:space="0" w:color="auto"/>
        <w:bottom w:val="none" w:sz="0" w:space="0" w:color="auto"/>
        <w:right w:val="none" w:sz="0" w:space="0" w:color="auto"/>
      </w:divBdr>
    </w:div>
    <w:div w:id="808399379">
      <w:bodyDiv w:val="1"/>
      <w:marLeft w:val="0"/>
      <w:marRight w:val="0"/>
      <w:marTop w:val="0"/>
      <w:marBottom w:val="0"/>
      <w:divBdr>
        <w:top w:val="none" w:sz="0" w:space="0" w:color="auto"/>
        <w:left w:val="none" w:sz="0" w:space="0" w:color="auto"/>
        <w:bottom w:val="none" w:sz="0" w:space="0" w:color="auto"/>
        <w:right w:val="none" w:sz="0" w:space="0" w:color="auto"/>
      </w:divBdr>
    </w:div>
    <w:div w:id="823014739">
      <w:bodyDiv w:val="1"/>
      <w:marLeft w:val="0"/>
      <w:marRight w:val="0"/>
      <w:marTop w:val="0"/>
      <w:marBottom w:val="0"/>
      <w:divBdr>
        <w:top w:val="none" w:sz="0" w:space="0" w:color="auto"/>
        <w:left w:val="none" w:sz="0" w:space="0" w:color="auto"/>
        <w:bottom w:val="none" w:sz="0" w:space="0" w:color="auto"/>
        <w:right w:val="none" w:sz="0" w:space="0" w:color="auto"/>
      </w:divBdr>
    </w:div>
    <w:div w:id="877356616">
      <w:bodyDiv w:val="1"/>
      <w:marLeft w:val="0"/>
      <w:marRight w:val="0"/>
      <w:marTop w:val="0"/>
      <w:marBottom w:val="0"/>
      <w:divBdr>
        <w:top w:val="none" w:sz="0" w:space="0" w:color="auto"/>
        <w:left w:val="none" w:sz="0" w:space="0" w:color="auto"/>
        <w:bottom w:val="none" w:sz="0" w:space="0" w:color="auto"/>
        <w:right w:val="none" w:sz="0" w:space="0" w:color="auto"/>
      </w:divBdr>
    </w:div>
    <w:div w:id="971983118">
      <w:bodyDiv w:val="1"/>
      <w:marLeft w:val="0"/>
      <w:marRight w:val="0"/>
      <w:marTop w:val="0"/>
      <w:marBottom w:val="0"/>
      <w:divBdr>
        <w:top w:val="none" w:sz="0" w:space="0" w:color="auto"/>
        <w:left w:val="none" w:sz="0" w:space="0" w:color="auto"/>
        <w:bottom w:val="none" w:sz="0" w:space="0" w:color="auto"/>
        <w:right w:val="none" w:sz="0" w:space="0" w:color="auto"/>
      </w:divBdr>
    </w:div>
    <w:div w:id="972176894">
      <w:bodyDiv w:val="1"/>
      <w:marLeft w:val="0"/>
      <w:marRight w:val="0"/>
      <w:marTop w:val="0"/>
      <w:marBottom w:val="0"/>
      <w:divBdr>
        <w:top w:val="none" w:sz="0" w:space="0" w:color="auto"/>
        <w:left w:val="none" w:sz="0" w:space="0" w:color="auto"/>
        <w:bottom w:val="none" w:sz="0" w:space="0" w:color="auto"/>
        <w:right w:val="none" w:sz="0" w:space="0" w:color="auto"/>
      </w:divBdr>
    </w:div>
    <w:div w:id="1061059598">
      <w:bodyDiv w:val="1"/>
      <w:marLeft w:val="0"/>
      <w:marRight w:val="0"/>
      <w:marTop w:val="0"/>
      <w:marBottom w:val="0"/>
      <w:divBdr>
        <w:top w:val="none" w:sz="0" w:space="0" w:color="auto"/>
        <w:left w:val="none" w:sz="0" w:space="0" w:color="auto"/>
        <w:bottom w:val="none" w:sz="0" w:space="0" w:color="auto"/>
        <w:right w:val="none" w:sz="0" w:space="0" w:color="auto"/>
      </w:divBdr>
    </w:div>
    <w:div w:id="1089698169">
      <w:bodyDiv w:val="1"/>
      <w:marLeft w:val="0"/>
      <w:marRight w:val="0"/>
      <w:marTop w:val="0"/>
      <w:marBottom w:val="0"/>
      <w:divBdr>
        <w:top w:val="none" w:sz="0" w:space="0" w:color="auto"/>
        <w:left w:val="none" w:sz="0" w:space="0" w:color="auto"/>
        <w:bottom w:val="none" w:sz="0" w:space="0" w:color="auto"/>
        <w:right w:val="none" w:sz="0" w:space="0" w:color="auto"/>
      </w:divBdr>
      <w:divsChild>
        <w:div w:id="522089640">
          <w:marLeft w:val="960"/>
          <w:marRight w:val="0"/>
          <w:marTop w:val="0"/>
          <w:marBottom w:val="0"/>
          <w:divBdr>
            <w:top w:val="none" w:sz="0" w:space="0" w:color="auto"/>
            <w:left w:val="none" w:sz="0" w:space="0" w:color="auto"/>
            <w:bottom w:val="none" w:sz="0" w:space="0" w:color="auto"/>
            <w:right w:val="none" w:sz="0" w:space="0" w:color="auto"/>
          </w:divBdr>
        </w:div>
        <w:div w:id="200829447">
          <w:marLeft w:val="960"/>
          <w:marRight w:val="0"/>
          <w:marTop w:val="0"/>
          <w:marBottom w:val="0"/>
          <w:divBdr>
            <w:top w:val="none" w:sz="0" w:space="0" w:color="auto"/>
            <w:left w:val="none" w:sz="0" w:space="0" w:color="auto"/>
            <w:bottom w:val="none" w:sz="0" w:space="0" w:color="auto"/>
            <w:right w:val="none" w:sz="0" w:space="0" w:color="auto"/>
          </w:divBdr>
        </w:div>
      </w:divsChild>
    </w:div>
    <w:div w:id="1180851655">
      <w:bodyDiv w:val="1"/>
      <w:marLeft w:val="0"/>
      <w:marRight w:val="0"/>
      <w:marTop w:val="0"/>
      <w:marBottom w:val="0"/>
      <w:divBdr>
        <w:top w:val="none" w:sz="0" w:space="0" w:color="auto"/>
        <w:left w:val="none" w:sz="0" w:space="0" w:color="auto"/>
        <w:bottom w:val="none" w:sz="0" w:space="0" w:color="auto"/>
        <w:right w:val="none" w:sz="0" w:space="0" w:color="auto"/>
      </w:divBdr>
    </w:div>
    <w:div w:id="1194001290">
      <w:bodyDiv w:val="1"/>
      <w:marLeft w:val="0"/>
      <w:marRight w:val="0"/>
      <w:marTop w:val="0"/>
      <w:marBottom w:val="0"/>
      <w:divBdr>
        <w:top w:val="none" w:sz="0" w:space="0" w:color="auto"/>
        <w:left w:val="none" w:sz="0" w:space="0" w:color="auto"/>
        <w:bottom w:val="none" w:sz="0" w:space="0" w:color="auto"/>
        <w:right w:val="none" w:sz="0" w:space="0" w:color="auto"/>
      </w:divBdr>
    </w:div>
    <w:div w:id="1222130698">
      <w:bodyDiv w:val="1"/>
      <w:marLeft w:val="0"/>
      <w:marRight w:val="0"/>
      <w:marTop w:val="0"/>
      <w:marBottom w:val="0"/>
      <w:divBdr>
        <w:top w:val="none" w:sz="0" w:space="0" w:color="auto"/>
        <w:left w:val="none" w:sz="0" w:space="0" w:color="auto"/>
        <w:bottom w:val="none" w:sz="0" w:space="0" w:color="auto"/>
        <w:right w:val="none" w:sz="0" w:space="0" w:color="auto"/>
      </w:divBdr>
    </w:div>
    <w:div w:id="1291086011">
      <w:bodyDiv w:val="1"/>
      <w:marLeft w:val="0"/>
      <w:marRight w:val="0"/>
      <w:marTop w:val="0"/>
      <w:marBottom w:val="0"/>
      <w:divBdr>
        <w:top w:val="none" w:sz="0" w:space="0" w:color="auto"/>
        <w:left w:val="none" w:sz="0" w:space="0" w:color="auto"/>
        <w:bottom w:val="none" w:sz="0" w:space="0" w:color="auto"/>
        <w:right w:val="none" w:sz="0" w:space="0" w:color="auto"/>
      </w:divBdr>
    </w:div>
    <w:div w:id="1322661963">
      <w:bodyDiv w:val="1"/>
      <w:marLeft w:val="0"/>
      <w:marRight w:val="0"/>
      <w:marTop w:val="0"/>
      <w:marBottom w:val="0"/>
      <w:divBdr>
        <w:top w:val="none" w:sz="0" w:space="0" w:color="auto"/>
        <w:left w:val="none" w:sz="0" w:space="0" w:color="auto"/>
        <w:bottom w:val="none" w:sz="0" w:space="0" w:color="auto"/>
        <w:right w:val="none" w:sz="0" w:space="0" w:color="auto"/>
      </w:divBdr>
    </w:div>
    <w:div w:id="1361473475">
      <w:bodyDiv w:val="1"/>
      <w:marLeft w:val="0"/>
      <w:marRight w:val="0"/>
      <w:marTop w:val="0"/>
      <w:marBottom w:val="0"/>
      <w:divBdr>
        <w:top w:val="none" w:sz="0" w:space="0" w:color="auto"/>
        <w:left w:val="none" w:sz="0" w:space="0" w:color="auto"/>
        <w:bottom w:val="none" w:sz="0" w:space="0" w:color="auto"/>
        <w:right w:val="none" w:sz="0" w:space="0" w:color="auto"/>
      </w:divBdr>
    </w:div>
    <w:div w:id="1379475913">
      <w:bodyDiv w:val="1"/>
      <w:marLeft w:val="0"/>
      <w:marRight w:val="0"/>
      <w:marTop w:val="0"/>
      <w:marBottom w:val="0"/>
      <w:divBdr>
        <w:top w:val="none" w:sz="0" w:space="0" w:color="auto"/>
        <w:left w:val="none" w:sz="0" w:space="0" w:color="auto"/>
        <w:bottom w:val="none" w:sz="0" w:space="0" w:color="auto"/>
        <w:right w:val="none" w:sz="0" w:space="0" w:color="auto"/>
      </w:divBdr>
    </w:div>
    <w:div w:id="1429036142">
      <w:bodyDiv w:val="1"/>
      <w:marLeft w:val="0"/>
      <w:marRight w:val="0"/>
      <w:marTop w:val="0"/>
      <w:marBottom w:val="0"/>
      <w:divBdr>
        <w:top w:val="none" w:sz="0" w:space="0" w:color="auto"/>
        <w:left w:val="none" w:sz="0" w:space="0" w:color="auto"/>
        <w:bottom w:val="none" w:sz="0" w:space="0" w:color="auto"/>
        <w:right w:val="none" w:sz="0" w:space="0" w:color="auto"/>
      </w:divBdr>
    </w:div>
    <w:div w:id="1501849862">
      <w:bodyDiv w:val="1"/>
      <w:marLeft w:val="0"/>
      <w:marRight w:val="0"/>
      <w:marTop w:val="0"/>
      <w:marBottom w:val="0"/>
      <w:divBdr>
        <w:top w:val="none" w:sz="0" w:space="0" w:color="auto"/>
        <w:left w:val="none" w:sz="0" w:space="0" w:color="auto"/>
        <w:bottom w:val="none" w:sz="0" w:space="0" w:color="auto"/>
        <w:right w:val="none" w:sz="0" w:space="0" w:color="auto"/>
      </w:divBdr>
    </w:div>
    <w:div w:id="1603880657">
      <w:bodyDiv w:val="1"/>
      <w:marLeft w:val="0"/>
      <w:marRight w:val="0"/>
      <w:marTop w:val="0"/>
      <w:marBottom w:val="0"/>
      <w:divBdr>
        <w:top w:val="none" w:sz="0" w:space="0" w:color="auto"/>
        <w:left w:val="none" w:sz="0" w:space="0" w:color="auto"/>
        <w:bottom w:val="none" w:sz="0" w:space="0" w:color="auto"/>
        <w:right w:val="none" w:sz="0" w:space="0" w:color="auto"/>
      </w:divBdr>
    </w:div>
    <w:div w:id="1645426305">
      <w:bodyDiv w:val="1"/>
      <w:marLeft w:val="0"/>
      <w:marRight w:val="0"/>
      <w:marTop w:val="0"/>
      <w:marBottom w:val="0"/>
      <w:divBdr>
        <w:top w:val="none" w:sz="0" w:space="0" w:color="auto"/>
        <w:left w:val="none" w:sz="0" w:space="0" w:color="auto"/>
        <w:bottom w:val="none" w:sz="0" w:space="0" w:color="auto"/>
        <w:right w:val="none" w:sz="0" w:space="0" w:color="auto"/>
      </w:divBdr>
    </w:div>
    <w:div w:id="1892113265">
      <w:bodyDiv w:val="1"/>
      <w:marLeft w:val="0"/>
      <w:marRight w:val="0"/>
      <w:marTop w:val="0"/>
      <w:marBottom w:val="0"/>
      <w:divBdr>
        <w:top w:val="none" w:sz="0" w:space="0" w:color="auto"/>
        <w:left w:val="none" w:sz="0" w:space="0" w:color="auto"/>
        <w:bottom w:val="none" w:sz="0" w:space="0" w:color="auto"/>
        <w:right w:val="none" w:sz="0" w:space="0" w:color="auto"/>
      </w:divBdr>
    </w:div>
    <w:div w:id="1898590859">
      <w:bodyDiv w:val="1"/>
      <w:marLeft w:val="0"/>
      <w:marRight w:val="0"/>
      <w:marTop w:val="0"/>
      <w:marBottom w:val="0"/>
      <w:divBdr>
        <w:top w:val="none" w:sz="0" w:space="0" w:color="auto"/>
        <w:left w:val="none" w:sz="0" w:space="0" w:color="auto"/>
        <w:bottom w:val="none" w:sz="0" w:space="0" w:color="auto"/>
        <w:right w:val="none" w:sz="0" w:space="0" w:color="auto"/>
      </w:divBdr>
    </w:div>
    <w:div w:id="2011786253">
      <w:bodyDiv w:val="1"/>
      <w:marLeft w:val="0"/>
      <w:marRight w:val="0"/>
      <w:marTop w:val="0"/>
      <w:marBottom w:val="0"/>
      <w:divBdr>
        <w:top w:val="none" w:sz="0" w:space="0" w:color="auto"/>
        <w:left w:val="none" w:sz="0" w:space="0" w:color="auto"/>
        <w:bottom w:val="none" w:sz="0" w:space="0" w:color="auto"/>
        <w:right w:val="none" w:sz="0" w:space="0" w:color="auto"/>
      </w:divBdr>
    </w:div>
    <w:div w:id="2025477082">
      <w:bodyDiv w:val="1"/>
      <w:marLeft w:val="0"/>
      <w:marRight w:val="0"/>
      <w:marTop w:val="0"/>
      <w:marBottom w:val="0"/>
      <w:divBdr>
        <w:top w:val="none" w:sz="0" w:space="0" w:color="auto"/>
        <w:left w:val="none" w:sz="0" w:space="0" w:color="auto"/>
        <w:bottom w:val="none" w:sz="0" w:space="0" w:color="auto"/>
        <w:right w:val="none" w:sz="0" w:space="0" w:color="auto"/>
      </w:divBdr>
    </w:div>
    <w:div w:id="2101025926">
      <w:bodyDiv w:val="1"/>
      <w:marLeft w:val="0"/>
      <w:marRight w:val="0"/>
      <w:marTop w:val="0"/>
      <w:marBottom w:val="0"/>
      <w:divBdr>
        <w:top w:val="none" w:sz="0" w:space="0" w:color="auto"/>
        <w:left w:val="none" w:sz="0" w:space="0" w:color="auto"/>
        <w:bottom w:val="none" w:sz="0" w:space="0" w:color="auto"/>
        <w:right w:val="none" w:sz="0" w:space="0" w:color="auto"/>
      </w:divBdr>
    </w:div>
    <w:div w:id="2117409008">
      <w:bodyDiv w:val="1"/>
      <w:marLeft w:val="0"/>
      <w:marRight w:val="0"/>
      <w:marTop w:val="0"/>
      <w:marBottom w:val="0"/>
      <w:divBdr>
        <w:top w:val="none" w:sz="0" w:space="0" w:color="auto"/>
        <w:left w:val="none" w:sz="0" w:space="0" w:color="auto"/>
        <w:bottom w:val="none" w:sz="0" w:space="0" w:color="auto"/>
        <w:right w:val="none" w:sz="0" w:space="0" w:color="auto"/>
      </w:divBdr>
    </w:div>
    <w:div w:id="2127846643">
      <w:bodyDiv w:val="1"/>
      <w:marLeft w:val="0"/>
      <w:marRight w:val="0"/>
      <w:marTop w:val="0"/>
      <w:marBottom w:val="0"/>
      <w:divBdr>
        <w:top w:val="none" w:sz="0" w:space="0" w:color="auto"/>
        <w:left w:val="none" w:sz="0" w:space="0" w:color="auto"/>
        <w:bottom w:val="none" w:sz="0" w:space="0" w:color="auto"/>
        <w:right w:val="none" w:sz="0" w:space="0" w:color="auto"/>
      </w:divBdr>
      <w:divsChild>
        <w:div w:id="1826508825">
          <w:marLeft w:val="0"/>
          <w:marRight w:val="0"/>
          <w:marTop w:val="0"/>
          <w:marBottom w:val="0"/>
          <w:divBdr>
            <w:top w:val="none" w:sz="0" w:space="0" w:color="auto"/>
            <w:left w:val="none" w:sz="0" w:space="0" w:color="auto"/>
            <w:bottom w:val="none" w:sz="0" w:space="0" w:color="auto"/>
            <w:right w:val="none" w:sz="0" w:space="0" w:color="auto"/>
          </w:divBdr>
          <w:divsChild>
            <w:div w:id="602610202">
              <w:marLeft w:val="0"/>
              <w:marRight w:val="0"/>
              <w:marTop w:val="0"/>
              <w:marBottom w:val="0"/>
              <w:divBdr>
                <w:top w:val="none" w:sz="0" w:space="0" w:color="auto"/>
                <w:left w:val="none" w:sz="0" w:space="0" w:color="auto"/>
                <w:bottom w:val="none" w:sz="0" w:space="0" w:color="auto"/>
                <w:right w:val="none" w:sz="0" w:space="0" w:color="auto"/>
              </w:divBdr>
              <w:divsChild>
                <w:div w:id="2051570287">
                  <w:marLeft w:val="0"/>
                  <w:marRight w:val="0"/>
                  <w:marTop w:val="0"/>
                  <w:marBottom w:val="0"/>
                  <w:divBdr>
                    <w:top w:val="none" w:sz="0" w:space="0" w:color="auto"/>
                    <w:left w:val="none" w:sz="0" w:space="0" w:color="auto"/>
                    <w:bottom w:val="none" w:sz="0" w:space="0" w:color="auto"/>
                    <w:right w:val="none" w:sz="0" w:space="0" w:color="auto"/>
                  </w:divBdr>
                  <w:divsChild>
                    <w:div w:id="10148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64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8</Pages>
  <Words>1054</Words>
  <Characters>8076</Characters>
  <Application>Microsoft Office Word</Application>
  <DocSecurity>0</DocSecurity>
  <Lines>144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Gerber</dc:creator>
  <cp:keywords/>
  <dc:description/>
  <cp:lastModifiedBy>Daria Gerber</cp:lastModifiedBy>
  <cp:revision>153</cp:revision>
  <dcterms:created xsi:type="dcterms:W3CDTF">2019-10-30T13:57:00Z</dcterms:created>
  <dcterms:modified xsi:type="dcterms:W3CDTF">2019-12-14T14:27:00Z</dcterms:modified>
</cp:coreProperties>
</file>