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jc w:val="right"/>
      </w:pPr>
      <w:r>
        <w:rPr>
          <w:rtl w:val="0"/>
          <w:lang w:val="en-US"/>
        </w:rPr>
        <w:t>Approved by</w:t>
      </w:r>
      <w:r>
        <w:rPr>
          <w:rFonts w:ascii="Arial Unicode MS" w:cs="Arial Unicode MS" w:hAnsi="Arial Unicode MS" w:eastAsia="Arial Unicode MS"/>
          <w:b w:val="0"/>
          <w:bCs w:val="0"/>
          <w:i w:val="0"/>
          <w:iCs w:val="0"/>
          <w:lang w:val="en-US"/>
        </w:rPr>
        <w:br w:type="textWrapping"/>
      </w:r>
      <w:r>
        <w:rPr>
          <w:rtl w:val="0"/>
          <w:lang w:val="en-US"/>
        </w:rPr>
        <w:t>Acting Rector of IKBFU</w:t>
      </w:r>
      <w:r>
        <w:rPr>
          <w:rFonts w:ascii="Arial Unicode MS" w:cs="Arial Unicode MS" w:hAnsi="Arial Unicode MS" w:eastAsia="Arial Unicode MS"/>
          <w:b w:val="0"/>
          <w:bCs w:val="0"/>
          <w:i w:val="0"/>
          <w:iCs w:val="0"/>
          <w:lang w:val="en-US"/>
        </w:rPr>
        <w:br w:type="textWrapping"/>
      </w:r>
      <w:r>
        <w:rPr>
          <w:b w:val="1"/>
          <w:bCs w:val="1"/>
          <w:rtl w:val="0"/>
          <w:lang w:val="en-US"/>
        </w:rPr>
        <w:t xml:space="preserve">______   _____________ </w:t>
      </w:r>
      <w:r>
        <w:rPr>
          <w:rtl w:val="0"/>
          <w:lang w:val="en-US"/>
        </w:rPr>
        <w:t xml:space="preserve">       A.A. Fedorov </w:t>
      </w:r>
    </w:p>
    <w:p>
      <w:pPr>
        <w:pStyle w:val="Default"/>
        <w:jc w:val="right"/>
      </w:pPr>
    </w:p>
    <w:p>
      <w:pPr>
        <w:pStyle w:val="Default"/>
        <w:jc w:val="right"/>
      </w:pPr>
    </w:p>
    <w:p>
      <w:pPr>
        <w:pStyle w:val="Default"/>
        <w:jc w:val="right"/>
      </w:pPr>
    </w:p>
    <w:p>
      <w:pPr>
        <w:pStyle w:val="Default"/>
        <w:jc w:val="right"/>
      </w:pPr>
    </w:p>
    <w:p>
      <w:pPr>
        <w:pStyle w:val="Default"/>
        <w:jc w:val="center"/>
        <w:rPr>
          <w:lang w:val="en-US"/>
        </w:rPr>
      </w:pPr>
      <w:r>
        <w:rPr>
          <w:rtl w:val="0"/>
          <w:lang w:val="en-US"/>
        </w:rPr>
        <w:t>THE PROVISION</w:t>
      </w:r>
    </w:p>
    <w:p>
      <w:pPr>
        <w:pStyle w:val="Default"/>
        <w:jc w:val="center"/>
        <w:rPr>
          <w:lang w:val="en-US"/>
        </w:rPr>
      </w:pPr>
    </w:p>
    <w:p>
      <w:pPr>
        <w:pStyle w:val="Default"/>
        <w:jc w:val="center"/>
      </w:pPr>
      <w:r>
        <w:rPr>
          <w:rtl w:val="0"/>
          <w:lang w:val="en-US"/>
        </w:rPr>
        <w:t xml:space="preserve">of </w:t>
      </w:r>
      <w:r>
        <w:rPr>
          <w:rtl w:val="0"/>
          <w:lang w:val="en-US"/>
        </w:rPr>
        <w:t xml:space="preserve">Federal State Autonomous Educational Institution of Higher Education "Immanuel Kant Baltic Federal University" </w:t>
      </w:r>
    </w:p>
    <w:p>
      <w:pPr>
        <w:pStyle w:val="Default"/>
        <w:jc w:val="center"/>
      </w:pPr>
    </w:p>
    <w:p>
      <w:pPr>
        <w:pStyle w:val="Default"/>
        <w:jc w:val="center"/>
      </w:pPr>
    </w:p>
    <w:p>
      <w:pPr>
        <w:pStyle w:val="Default"/>
        <w:jc w:val="center"/>
      </w:pPr>
    </w:p>
    <w:p>
      <w:pPr>
        <w:pStyle w:val="Default"/>
        <w:jc w:val="center"/>
        <w:rPr>
          <w:lang w:val="en-US"/>
        </w:rPr>
      </w:pPr>
      <w:r>
        <w:rPr>
          <w:rtl w:val="0"/>
          <w:lang w:val="en-US"/>
        </w:rPr>
        <w:t>1. General provisions</w:t>
      </w:r>
    </w:p>
    <w:p>
      <w:pPr>
        <w:pStyle w:val="Default"/>
        <w:jc w:val="center"/>
        <w:rPr>
          <w:lang w:val="en-US"/>
        </w:rPr>
      </w:pPr>
    </w:p>
    <w:p>
      <w:pPr>
        <w:pStyle w:val="Default"/>
        <w:rPr>
          <w:lang w:val="en-US"/>
        </w:rPr>
      </w:pPr>
      <w:r>
        <w:rPr>
          <w:lang w:val="en-US"/>
        </w:rPr>
        <w:tab/>
      </w:r>
    </w:p>
    <w:p>
      <w:pPr>
        <w:pStyle w:val="Default"/>
        <w:rPr>
          <w:lang w:val="en-US"/>
        </w:rPr>
      </w:pPr>
    </w:p>
    <w:p>
      <w:pPr>
        <w:pStyle w:val="Default"/>
      </w:pPr>
      <w:r>
        <w:rPr>
          <w:rtl w:val="0"/>
          <w:lang w:val="en-US"/>
        </w:rPr>
        <w:t xml:space="preserve">1.1. </w:t>
      </w:r>
      <w:r>
        <w:rPr>
          <w:rtl w:val="0"/>
          <w:lang w:val="en-US"/>
        </w:rPr>
        <w:t xml:space="preserve">The International Office (hereinafter </w:t>
      </w:r>
      <w:r>
        <w:rPr>
          <w:rtl w:val="0"/>
          <w:lang w:val="en-US"/>
        </w:rPr>
        <w:t>IO</w:t>
      </w:r>
      <w:r>
        <w:rPr>
          <w:rtl w:val="0"/>
          <w:lang w:val="en-US"/>
        </w:rPr>
        <w:t>) is a structural subdivision of the Immanuel Kant Baltic Federal University (hereinafter IKBFU, University).</w:t>
      </w:r>
    </w:p>
    <w:p>
      <w:pPr>
        <w:pStyle w:val="Default"/>
      </w:pPr>
    </w:p>
    <w:p>
      <w:pPr>
        <w:pStyle w:val="Default"/>
      </w:pPr>
      <w:r>
        <w:rPr>
          <w:rtl w:val="0"/>
          <w:lang w:val="en-US"/>
        </w:rPr>
        <w:t xml:space="preserve">1.2. </w:t>
      </w:r>
      <w:r>
        <w:rPr>
          <w:rtl w:val="0"/>
          <w:lang w:val="en-US"/>
        </w:rPr>
        <w:t xml:space="preserve">This </w:t>
      </w:r>
      <w:r>
        <w:rPr>
          <w:rtl w:val="0"/>
          <w:lang w:val="en-US"/>
        </w:rPr>
        <w:t>Provision</w:t>
      </w:r>
      <w:r>
        <w:rPr>
          <w:rtl w:val="0"/>
          <w:lang w:val="en-US"/>
        </w:rPr>
        <w:t xml:space="preserve"> regulates the activities of the </w:t>
      </w:r>
      <w:r>
        <w:rPr>
          <w:rtl w:val="0"/>
          <w:lang w:val="en-US"/>
        </w:rPr>
        <w:t>IO</w:t>
      </w:r>
      <w:r>
        <w:rPr>
          <w:rtl w:val="0"/>
          <w:lang w:val="en-US"/>
        </w:rPr>
        <w:t>, defines its goals, objectives, functions, rights, and obligations.</w:t>
      </w:r>
    </w:p>
    <w:p>
      <w:pPr>
        <w:pStyle w:val="Default"/>
      </w:pPr>
    </w:p>
    <w:p>
      <w:pPr>
        <w:pStyle w:val="Default"/>
      </w:pPr>
      <w:r>
        <w:rPr>
          <w:rtl w:val="0"/>
          <w:lang w:val="en-US"/>
        </w:rPr>
        <w:t xml:space="preserve">1.3. </w:t>
      </w:r>
      <w:r>
        <w:rPr>
          <w:rtl w:val="0"/>
          <w:lang w:val="en-US"/>
        </w:rPr>
        <w:t xml:space="preserve">In its activities, the </w:t>
      </w:r>
      <w:r>
        <w:rPr>
          <w:rtl w:val="0"/>
          <w:lang w:val="en-US"/>
        </w:rPr>
        <w:t xml:space="preserve">IO </w:t>
      </w:r>
      <w:r>
        <w:rPr>
          <w:rtl w:val="0"/>
          <w:lang w:val="en-US"/>
        </w:rPr>
        <w:t>is guided by the legislation of the Russian Federation, the Charter of the IKBFU, th</w:t>
      </w:r>
      <w:r>
        <w:rPr>
          <w:rtl w:val="0"/>
          <w:lang w:val="en-US"/>
        </w:rPr>
        <w:t>is</w:t>
      </w:r>
      <w:r>
        <w:rPr>
          <w:rtl w:val="0"/>
          <w:lang w:val="en-US"/>
        </w:rPr>
        <w:t xml:space="preserve"> </w:t>
      </w:r>
      <w:r>
        <w:rPr>
          <w:rtl w:val="0"/>
          <w:lang w:val="en-US"/>
        </w:rPr>
        <w:t>Provision</w:t>
      </w:r>
      <w:r>
        <w:rPr>
          <w:rtl w:val="0"/>
          <w:lang w:val="en-US"/>
        </w:rPr>
        <w:t>, local regulations of the IKBFU.</w:t>
      </w:r>
    </w:p>
    <w:p>
      <w:pPr>
        <w:pStyle w:val="Default"/>
      </w:pPr>
    </w:p>
    <w:p>
      <w:pPr>
        <w:pStyle w:val="Default"/>
      </w:pPr>
      <w:r>
        <w:rPr>
          <w:rtl w:val="0"/>
          <w:lang w:val="en-US"/>
        </w:rPr>
        <w:t xml:space="preserve">1.4. </w:t>
      </w:r>
      <w:r>
        <w:rPr>
          <w:rtl w:val="0"/>
          <w:lang w:val="en-US"/>
        </w:rPr>
        <w:t xml:space="preserve">The structure, number </w:t>
      </w:r>
      <w:r>
        <w:rPr>
          <w:rtl w:val="0"/>
          <w:lang w:val="en-US"/>
        </w:rPr>
        <w:t xml:space="preserve">of staff, </w:t>
      </w:r>
      <w:r>
        <w:rPr>
          <w:rtl w:val="0"/>
          <w:lang w:val="en-US"/>
        </w:rPr>
        <w:t xml:space="preserve">staffing table, </w:t>
      </w:r>
      <w:r>
        <w:rPr>
          <w:rtl w:val="0"/>
          <w:lang w:val="en-US"/>
        </w:rPr>
        <w:t xml:space="preserve">as well as </w:t>
      </w:r>
      <w:r>
        <w:rPr>
          <w:rtl w:val="0"/>
          <w:lang w:val="en-US"/>
        </w:rPr>
        <w:t>changes in the structure and staffing table of the</w:t>
      </w:r>
      <w:r>
        <w:rPr>
          <w:rtl w:val="0"/>
          <w:lang w:val="en-US"/>
        </w:rPr>
        <w:t xml:space="preserve"> IO </w:t>
      </w:r>
      <w:r>
        <w:rPr>
          <w:rtl w:val="0"/>
          <w:lang w:val="en-US"/>
        </w:rPr>
        <w:t>are approved by the rector of the IKBFU in agreement with the supervising vice-rector. The working conditions of the workers of the</w:t>
      </w:r>
      <w:r>
        <w:rPr>
          <w:rtl w:val="0"/>
          <w:lang w:val="en-US"/>
        </w:rPr>
        <w:t xml:space="preserve"> IO </w:t>
      </w:r>
      <w:r>
        <w:rPr>
          <w:rtl w:val="0"/>
          <w:lang w:val="en-US"/>
        </w:rPr>
        <w:t>are determined by labor contracts concluded with each employee, job descriptions, as well as the Internal Labor Regulations of the IKBFU.</w:t>
      </w:r>
    </w:p>
    <w:p>
      <w:pPr>
        <w:pStyle w:val="Default"/>
      </w:pPr>
    </w:p>
    <w:p>
      <w:pPr>
        <w:pStyle w:val="Default"/>
      </w:pPr>
      <w:r>
        <w:rPr>
          <w:rtl w:val="0"/>
          <w:lang w:val="en-US"/>
        </w:rPr>
        <w:t xml:space="preserve">1.5. </w:t>
      </w:r>
      <w:r>
        <w:rPr>
          <w:rtl w:val="0"/>
          <w:lang w:val="en-US"/>
        </w:rPr>
        <w:t xml:space="preserve">The duties of the </w:t>
      </w:r>
      <w:r>
        <w:rPr>
          <w:rtl w:val="0"/>
          <w:lang w:val="en-US"/>
        </w:rPr>
        <w:t>IO</w:t>
      </w:r>
      <w:r>
        <w:rPr>
          <w:rtl w:val="0"/>
          <w:lang w:val="en-US"/>
        </w:rPr>
        <w:t xml:space="preserve"> employees are determined by job descriptions developed by the </w:t>
      </w:r>
      <w:r>
        <w:rPr>
          <w:rtl w:val="0"/>
          <w:lang w:val="en-US"/>
        </w:rPr>
        <w:t>IO</w:t>
      </w:r>
      <w:r>
        <w:rPr>
          <w:rtl w:val="0"/>
          <w:lang w:val="en-US"/>
        </w:rPr>
        <w:t xml:space="preserve"> director in agreement with the vice-rector and approved by the rector of the IKBFU.</w:t>
      </w:r>
    </w:p>
    <w:p>
      <w:pPr>
        <w:pStyle w:val="Default"/>
      </w:pPr>
    </w:p>
    <w:p>
      <w:pPr>
        <w:pStyle w:val="Default"/>
      </w:pPr>
      <w:r>
        <w:rPr>
          <w:rtl w:val="0"/>
          <w:lang w:val="en-US"/>
        </w:rPr>
        <w:t xml:space="preserve">1.6. </w:t>
      </w:r>
      <w:r>
        <w:rPr>
          <w:rtl w:val="0"/>
          <w:lang w:val="en-US"/>
        </w:rPr>
        <w:t xml:space="preserve">In addition to its employees, the </w:t>
      </w:r>
      <w:r>
        <w:rPr>
          <w:rtl w:val="0"/>
          <w:lang w:val="en-US"/>
        </w:rPr>
        <w:t>vice</w:t>
      </w:r>
      <w:r>
        <w:rPr>
          <w:rtl w:val="0"/>
          <w:lang w:val="en-US"/>
        </w:rPr>
        <w:t>-rector, rector, and persons authorized by them to check or familiarize themselves with the activities of the</w:t>
      </w:r>
      <w:r>
        <w:rPr>
          <w:rtl w:val="0"/>
          <w:lang w:val="en-US"/>
        </w:rPr>
        <w:t xml:space="preserve"> IO </w:t>
      </w:r>
      <w:r>
        <w:rPr>
          <w:rtl w:val="0"/>
          <w:lang w:val="en-US"/>
        </w:rPr>
        <w:t xml:space="preserve">have the right to access the documents of the </w:t>
      </w:r>
      <w:r>
        <w:rPr>
          <w:rtl w:val="0"/>
          <w:lang w:val="en-US"/>
        </w:rPr>
        <w:t>IO</w:t>
      </w:r>
      <w:r>
        <w:rPr>
          <w:rtl w:val="0"/>
          <w:lang w:val="en-US"/>
        </w:rPr>
        <w:t>.</w:t>
      </w:r>
    </w:p>
    <w:p>
      <w:pPr>
        <w:pStyle w:val="Default"/>
      </w:pPr>
    </w:p>
    <w:p>
      <w:pPr>
        <w:pStyle w:val="Default"/>
      </w:pPr>
      <w:r>
        <w:rPr>
          <w:rtl w:val="0"/>
          <w:lang w:val="en-US"/>
        </w:rPr>
        <w:t>1.7. The Provision for the IO</w:t>
      </w:r>
      <w:r>
        <w:rPr>
          <w:rtl w:val="0"/>
          <w:lang w:val="en-US"/>
        </w:rPr>
        <w:t>, additions</w:t>
      </w:r>
      <w:r>
        <w:rPr>
          <w:rtl w:val="0"/>
          <w:lang w:val="en-US"/>
        </w:rPr>
        <w:t>, amendments,</w:t>
      </w:r>
      <w:r>
        <w:rPr>
          <w:rtl w:val="0"/>
          <w:lang w:val="en-US"/>
        </w:rPr>
        <w:t xml:space="preserve"> and changes to it are approved by the order of the rector.</w:t>
      </w:r>
    </w:p>
    <w:p>
      <w:pPr>
        <w:pStyle w:val="Default"/>
      </w:pPr>
    </w:p>
    <w:p>
      <w:pPr>
        <w:pStyle w:val="Default"/>
      </w:pPr>
    </w:p>
    <w:p>
      <w:pPr>
        <w:pStyle w:val="Default"/>
        <w:jc w:val="center"/>
      </w:pPr>
      <w:r>
        <w:rPr>
          <w:rtl w:val="0"/>
          <w:lang w:val="en-US"/>
        </w:rPr>
        <w:t xml:space="preserve">2. </w:t>
      </w:r>
      <w:r>
        <w:rPr>
          <w:rtl w:val="0"/>
          <w:lang w:val="en-US"/>
        </w:rPr>
        <w:t>Main goals and objectives</w:t>
      </w:r>
    </w:p>
    <w:p>
      <w:pPr>
        <w:pStyle w:val="Default"/>
        <w:jc w:val="center"/>
      </w:pPr>
    </w:p>
    <w:p>
      <w:pPr>
        <w:pStyle w:val="Default"/>
      </w:pPr>
      <w:r>
        <w:rPr>
          <w:rtl w:val="0"/>
          <w:lang w:val="en-US"/>
        </w:rPr>
        <w:t xml:space="preserve">2.1. </w:t>
      </w:r>
      <w:r>
        <w:rPr>
          <w:rtl w:val="0"/>
          <w:lang w:val="en-US"/>
        </w:rPr>
        <w:t xml:space="preserve">The </w:t>
      </w:r>
      <w:r>
        <w:rPr>
          <w:rtl w:val="0"/>
          <w:lang w:val="en-US"/>
        </w:rPr>
        <w:t>IO</w:t>
      </w:r>
      <w:r>
        <w:rPr>
          <w:rtl w:val="0"/>
          <w:lang w:val="en-US"/>
        </w:rPr>
        <w:t xml:space="preserve"> was </w:t>
      </w:r>
      <w:r>
        <w:rPr>
          <w:rtl w:val="0"/>
          <w:lang w:val="en-US"/>
        </w:rPr>
        <w:t>founded in order to provide organizational and informational</w:t>
      </w:r>
      <w:r>
        <w:rPr>
          <w:rtl w:val="0"/>
          <w:lang w:val="en-US"/>
        </w:rPr>
        <w:t xml:space="preserve"> support</w:t>
      </w:r>
      <w:r>
        <w:rPr>
          <w:rtl w:val="0"/>
          <w:lang w:val="en-US"/>
        </w:rPr>
        <w:t xml:space="preserve"> for </w:t>
      </w:r>
      <w:r>
        <w:rPr>
          <w:rtl w:val="0"/>
          <w:lang w:val="en-US"/>
        </w:rPr>
        <w:t>the international activities of the university.</w:t>
      </w:r>
    </w:p>
    <w:p>
      <w:pPr>
        <w:pStyle w:val="Default"/>
        <w:rPr>
          <w:lang w:val="en-US"/>
        </w:rPr>
      </w:pPr>
    </w:p>
    <w:p>
      <w:pPr>
        <w:pStyle w:val="Default"/>
      </w:pPr>
      <w:r>
        <w:rPr>
          <w:rtl w:val="0"/>
          <w:lang w:val="en-US"/>
        </w:rPr>
        <w:t>2.2. According to</w:t>
      </w:r>
      <w:r>
        <w:rPr>
          <w:rtl w:val="0"/>
          <w:lang w:val="en-US"/>
        </w:rPr>
        <w:t xml:space="preserve"> the goal, the activities of the </w:t>
      </w:r>
      <w:r>
        <w:rPr>
          <w:rtl w:val="0"/>
          <w:lang w:val="en-US"/>
        </w:rPr>
        <w:t>IO</w:t>
      </w:r>
      <w:r>
        <w:rPr>
          <w:rtl w:val="0"/>
          <w:lang w:val="en-US"/>
        </w:rPr>
        <w:t xml:space="preserve"> units are aimed at </w:t>
      </w:r>
      <w:r>
        <w:rPr>
          <w:rtl w:val="0"/>
          <w:lang w:val="en-US"/>
        </w:rPr>
        <w:t>performing</w:t>
      </w:r>
      <w:r>
        <w:rPr>
          <w:rFonts w:ascii="Arial Unicode MS" w:cs="Arial Unicode MS" w:hAnsi="Arial Unicode MS" w:eastAsia="Arial Unicode MS"/>
          <w:b w:val="0"/>
          <w:bCs w:val="0"/>
          <w:i w:val="0"/>
          <w:iCs w:val="0"/>
          <w:lang w:val="en-US"/>
        </w:rPr>
        <w:br w:type="textWrapping"/>
      </w:r>
      <w:r>
        <w:rPr>
          <w:rtl w:val="0"/>
          <w:lang w:val="en-US"/>
        </w:rPr>
        <w:t>the following tasks:</w:t>
      </w:r>
    </w:p>
    <w:p>
      <w:pPr>
        <w:pStyle w:val="Default"/>
      </w:pPr>
      <w:r>
        <w:rPr>
          <w:rtl w:val="0"/>
          <w:lang w:val="ru-RU"/>
        </w:rPr>
        <w:tab/>
        <w:t>2.</w:t>
      </w:r>
      <w:r>
        <w:rPr>
          <w:rtl w:val="0"/>
          <w:lang w:val="en-US"/>
        </w:rPr>
        <w:t xml:space="preserve">2.1. </w:t>
      </w:r>
      <w:r>
        <w:rPr>
          <w:rtl w:val="0"/>
          <w:lang w:val="en-US"/>
        </w:rPr>
        <w:t xml:space="preserve">implementation of state policy in relation to the international activities of </w:t>
      </w:r>
      <w:r>
        <w:rPr>
          <w:rtl w:val="0"/>
          <w:lang w:val="en-US"/>
        </w:rPr>
        <w:t>Russia</w:t>
      </w:r>
      <w:r>
        <w:rPr>
          <w:rtl w:val="0"/>
          <w:lang w:val="en-US"/>
        </w:rPr>
        <w:t>’</w:t>
      </w:r>
      <w:r>
        <w:rPr>
          <w:rtl w:val="0"/>
          <w:lang w:val="en-US"/>
        </w:rPr>
        <w:t>s organisations of higher e</w:t>
      </w:r>
      <w:r>
        <w:rPr>
          <w:rtl w:val="0"/>
          <w:lang w:val="en-US"/>
        </w:rPr>
        <w:t>ducation;</w:t>
      </w:r>
    </w:p>
    <w:p>
      <w:pPr>
        <w:pStyle w:val="Default"/>
      </w:pPr>
      <w:r>
        <w:rPr>
          <w:rtl w:val="0"/>
          <w:lang w:val="en-US"/>
        </w:rPr>
        <w:tab/>
        <w:t>2.2.2. coordination and assistance in the implementation of strategic and tactical plans</w:t>
      </w:r>
      <w:r>
        <w:rPr>
          <w:rFonts w:ascii="Arial Unicode MS" w:cs="Arial Unicode MS" w:hAnsi="Arial Unicode MS" w:eastAsia="Arial Unicode MS"/>
          <w:b w:val="0"/>
          <w:bCs w:val="0"/>
          <w:i w:val="0"/>
          <w:iCs w:val="0"/>
          <w:lang w:val="en-US"/>
        </w:rPr>
        <w:br w:type="textWrapping"/>
      </w:r>
      <w:r>
        <w:rPr>
          <w:rtl w:val="0"/>
          <w:lang w:val="en-US"/>
        </w:rPr>
        <w:t>for</w:t>
      </w:r>
      <w:r>
        <w:rPr>
          <w:rtl w:val="0"/>
          <w:lang w:val="en-US"/>
        </w:rPr>
        <w:t xml:space="preserve"> the international development of the University;</w:t>
      </w:r>
    </w:p>
    <w:p>
      <w:pPr>
        <w:pStyle w:val="Default"/>
      </w:pPr>
      <w:r>
        <w:rPr>
          <w:rtl w:val="0"/>
          <w:lang w:val="en-US"/>
        </w:rPr>
        <w:tab/>
        <w:t>2.2.3. a</w:t>
      </w:r>
      <w:r>
        <w:rPr>
          <w:rtl w:val="0"/>
          <w:lang w:val="en-US"/>
        </w:rPr>
        <w:t>ssistance in prom</w:t>
      </w:r>
      <w:r>
        <w:rPr>
          <w:rtl w:val="0"/>
          <w:lang w:val="en-US"/>
        </w:rPr>
        <w:t xml:space="preserve">otion of </w:t>
      </w:r>
      <w:r>
        <w:rPr>
          <w:rtl w:val="0"/>
          <w:lang w:val="en-US"/>
        </w:rPr>
        <w:t xml:space="preserve">the positive image and brand of the University </w:t>
      </w:r>
      <w:r>
        <w:rPr>
          <w:rtl w:val="0"/>
          <w:lang w:val="en-US"/>
        </w:rPr>
        <w:t xml:space="preserve">both in </w:t>
      </w:r>
      <w:r>
        <w:rPr>
          <w:rtl w:val="0"/>
          <w:lang w:val="en-US"/>
        </w:rPr>
        <w:t>regional and global market</w:t>
      </w:r>
      <w:r>
        <w:rPr>
          <w:rtl w:val="0"/>
          <w:lang w:val="en-US"/>
        </w:rPr>
        <w:t>s</w:t>
      </w:r>
      <w:r>
        <w:rPr>
          <w:rtl w:val="0"/>
          <w:lang w:val="en-US"/>
        </w:rPr>
        <w:t>;</w:t>
      </w:r>
    </w:p>
    <w:p>
      <w:pPr>
        <w:pStyle w:val="Default"/>
      </w:pPr>
      <w:r>
        <w:rPr>
          <w:rtl w:val="0"/>
          <w:lang w:val="en-US"/>
        </w:rPr>
        <w:tab/>
        <w:t xml:space="preserve">2.2.4. </w:t>
      </w:r>
      <w:r>
        <w:rPr>
          <w:rtl w:val="0"/>
          <w:lang w:val="en-US"/>
        </w:rPr>
        <w:t>support</w:t>
      </w:r>
      <w:r>
        <w:rPr>
          <w:rtl w:val="0"/>
          <w:lang w:val="en-US"/>
        </w:rPr>
        <w:t>ing the</w:t>
      </w:r>
      <w:r>
        <w:rPr>
          <w:rtl w:val="0"/>
          <w:lang w:val="en-US"/>
        </w:rPr>
        <w:t xml:space="preserve"> partner networks and the development of educational and</w:t>
      </w:r>
      <w:r>
        <w:rPr>
          <w:rFonts w:ascii="Arial Unicode MS" w:cs="Arial Unicode MS" w:hAnsi="Arial Unicode MS" w:eastAsia="Arial Unicode MS"/>
          <w:b w:val="0"/>
          <w:bCs w:val="0"/>
          <w:i w:val="0"/>
          <w:iCs w:val="0"/>
          <w:lang w:val="en-US"/>
        </w:rPr>
        <w:br w:type="textWrapping"/>
      </w:r>
      <w:r>
        <w:rPr>
          <w:rtl w:val="0"/>
          <w:lang w:val="en-US"/>
        </w:rPr>
        <w:t>scientific collaborations in priority areas of cooperation;</w:t>
      </w:r>
      <w:r>
        <w:rPr>
          <w:rtl w:val="0"/>
          <w:lang w:val="en-US"/>
        </w:rPr>
        <w:t xml:space="preserve"> </w:t>
      </w:r>
    </w:p>
    <w:p>
      <w:pPr>
        <w:pStyle w:val="Default"/>
      </w:pPr>
      <w:r>
        <w:rPr>
          <w:rtl w:val="0"/>
        </w:rPr>
        <w:tab/>
        <w:t>2.2.5. promotion of the Russian language and culture, as well as consolidation of the role of the IKBFU as an outpost of Russian culture in the Russian West of the Baltic Sea;</w:t>
      </w:r>
    </w:p>
    <w:p>
      <w:pPr>
        <w:pStyle w:val="Default"/>
      </w:pPr>
      <w:r>
        <w:rPr>
          <w:rtl w:val="0"/>
          <w:lang w:val="en-US"/>
        </w:rPr>
        <w:tab/>
        <w:t>2.2.6. strengthening</w:t>
      </w:r>
      <w:r>
        <w:rPr>
          <w:rtl w:val="0"/>
          <w:lang w:val="en-US"/>
        </w:rPr>
        <w:t xml:space="preserve"> of inter-institutional </w:t>
      </w:r>
      <w:r>
        <w:rPr>
          <w:rtl w:val="0"/>
          <w:lang w:val="en-US"/>
        </w:rPr>
        <w:t>tie</w:t>
      </w:r>
      <w:r>
        <w:rPr>
          <w:rtl w:val="0"/>
          <w:lang w:val="en-US"/>
        </w:rPr>
        <w:t xml:space="preserve">s </w:t>
      </w:r>
      <w:r>
        <w:rPr>
          <w:rtl w:val="0"/>
          <w:lang w:val="en-US"/>
        </w:rPr>
        <w:t xml:space="preserve">in the region and beyond in order to develop international cooperation and </w:t>
      </w:r>
      <w:r>
        <w:rPr>
          <w:rtl w:val="0"/>
          <w:lang w:val="en-US"/>
        </w:rPr>
        <w:t xml:space="preserve">to </w:t>
      </w:r>
      <w:r>
        <w:rPr>
          <w:rtl w:val="0"/>
          <w:lang w:val="en-US"/>
        </w:rPr>
        <w:t>form stable international relations in the IKBFU and at the level of the Kaliningrad region (interaction with the</w:t>
      </w:r>
      <w:r>
        <w:rPr>
          <w:rtl w:val="0"/>
          <w:lang w:val="en-US"/>
        </w:rPr>
        <w:t xml:space="preserve"> Regional</w:t>
      </w:r>
      <w:r>
        <w:rPr>
          <w:rtl w:val="0"/>
          <w:lang w:val="en-US"/>
        </w:rPr>
        <w:t xml:space="preserve"> </w:t>
      </w:r>
      <w:r>
        <w:rPr>
          <w:rtl w:val="0"/>
          <w:lang w:val="en-US"/>
        </w:rPr>
        <w:t xml:space="preserve">Office of the </w:t>
      </w:r>
      <w:r>
        <w:rPr>
          <w:rtl w:val="0"/>
          <w:lang w:val="en-US"/>
        </w:rPr>
        <w:t xml:space="preserve">Ministry of Internal Affairs, the Agency for International and Inter-regional Relations of the Government of </w:t>
      </w:r>
      <w:r>
        <w:rPr>
          <w:rtl w:val="0"/>
          <w:lang w:val="en-US"/>
        </w:rPr>
        <w:t>the Kaliningrad region</w:t>
      </w:r>
      <w:r>
        <w:rPr>
          <w:rtl w:val="0"/>
          <w:lang w:val="en-US"/>
        </w:rPr>
        <w:t>, the Representative Office of the Ministry of Foreign Affairs in Kaliningrad, consular offices, etc.).</w:t>
      </w:r>
    </w:p>
    <w:p>
      <w:pPr>
        <w:pStyle w:val="Default"/>
      </w:pPr>
    </w:p>
    <w:p>
      <w:pPr>
        <w:pStyle w:val="Default"/>
      </w:pPr>
    </w:p>
    <w:p>
      <w:pPr>
        <w:pStyle w:val="Default"/>
        <w:jc w:val="center"/>
        <w:rPr>
          <w:lang w:val="en-US"/>
        </w:rPr>
      </w:pPr>
      <w:r>
        <w:rPr>
          <w:rtl w:val="0"/>
          <w:lang w:val="en-US"/>
        </w:rPr>
        <w:t>3. The International Office</w:t>
      </w:r>
      <w:r>
        <w:rPr>
          <w:rtl w:val="0"/>
          <w:lang w:val="en-US"/>
        </w:rPr>
        <w:t>’</w:t>
      </w:r>
      <w:r>
        <w:rPr>
          <w:rtl w:val="0"/>
          <w:lang w:val="en-US"/>
        </w:rPr>
        <w:t>s functions</w:t>
      </w:r>
    </w:p>
    <w:p>
      <w:pPr>
        <w:pStyle w:val="Default"/>
        <w:jc w:val="center"/>
        <w:rPr>
          <w:lang w:val="en-US"/>
        </w:rPr>
      </w:pPr>
    </w:p>
    <w:p>
      <w:pPr>
        <w:pStyle w:val="Default"/>
        <w:jc w:val="center"/>
        <w:rPr>
          <w:lang w:val="en-US"/>
        </w:rPr>
      </w:pPr>
    </w:p>
    <w:p>
      <w:pPr>
        <w:pStyle w:val="Default"/>
        <w:jc w:val="center"/>
        <w:rPr>
          <w:lang w:val="en-US"/>
        </w:rPr>
      </w:pPr>
    </w:p>
    <w:p>
      <w:pPr>
        <w:pStyle w:val="Default"/>
      </w:pPr>
      <w:r>
        <w:rPr>
          <w:rtl w:val="0"/>
          <w:lang w:val="en-US"/>
        </w:rPr>
        <w:t xml:space="preserve">3.1. In accordance with the assigned tasks </w:t>
      </w:r>
      <w:r>
        <w:rPr>
          <w:rtl w:val="0"/>
          <w:lang w:val="en-US"/>
        </w:rPr>
        <w:t>and objectives</w:t>
      </w:r>
      <w:r>
        <w:rPr>
          <w:rtl w:val="0"/>
          <w:lang w:val="en-US"/>
        </w:rPr>
        <w:t xml:space="preserve">, the </w:t>
      </w:r>
      <w:r>
        <w:rPr>
          <w:rtl w:val="0"/>
          <w:lang w:val="en-US"/>
        </w:rPr>
        <w:t>IO</w:t>
      </w:r>
      <w:r>
        <w:rPr>
          <w:rtl w:val="0"/>
          <w:lang w:val="en-US"/>
        </w:rPr>
        <w:t xml:space="preserve"> performs the following functions:</w:t>
      </w:r>
      <w:r>
        <w:rPr>
          <w:rFonts w:ascii="Arial Unicode MS" w:cs="Arial Unicode MS" w:hAnsi="Arial Unicode MS" w:eastAsia="Arial Unicode MS"/>
          <w:b w:val="0"/>
          <w:bCs w:val="0"/>
          <w:i w:val="0"/>
          <w:iCs w:val="0"/>
          <w:lang w:val="en-US"/>
        </w:rPr>
        <w:br w:type="textWrapping"/>
      </w:r>
      <w:r>
        <w:rPr>
          <w:lang w:val="en-US"/>
        </w:rPr>
        <w:tab/>
      </w:r>
      <w:r>
        <w:rPr>
          <w:rtl w:val="0"/>
          <w:lang w:val="en-US"/>
        </w:rPr>
        <w:t>3.1.1. realization of international educational programs and projects;</w:t>
      </w:r>
      <w:r>
        <w:rPr>
          <w:rFonts w:ascii="Arial Unicode MS" w:cs="Arial Unicode MS" w:hAnsi="Arial Unicode MS" w:eastAsia="Arial Unicode MS"/>
          <w:b w:val="0"/>
          <w:bCs w:val="0"/>
          <w:i w:val="0"/>
          <w:iCs w:val="0"/>
          <w:lang w:val="en-US"/>
        </w:rPr>
        <w:br w:type="textWrapping"/>
      </w:r>
      <w:r>
        <w:rPr>
          <w:lang w:val="en-US"/>
        </w:rPr>
        <w:tab/>
      </w:r>
      <w:r>
        <w:rPr>
          <w:rtl w:val="0"/>
          <w:lang w:val="en-US"/>
        </w:rPr>
        <w:t>3.1.2. promoting the development of international mobility programs;</w:t>
      </w:r>
      <w:r>
        <w:rPr>
          <w:rFonts w:ascii="Arial Unicode MS" w:cs="Arial Unicode MS" w:hAnsi="Arial Unicode MS" w:eastAsia="Arial Unicode MS"/>
          <w:b w:val="0"/>
          <w:bCs w:val="0"/>
          <w:i w:val="0"/>
          <w:iCs w:val="0"/>
          <w:lang w:val="en-US"/>
        </w:rPr>
        <w:br w:type="textWrapping"/>
      </w:r>
      <w:r>
        <w:rPr>
          <w:lang w:val="en-US"/>
        </w:rPr>
        <w:tab/>
      </w:r>
      <w:r>
        <w:rPr>
          <w:rtl w:val="0"/>
          <w:lang w:val="en-US"/>
        </w:rPr>
        <w:t>3.1.3. creation of the English-language content for University's activities and for printed publications, presentations, and the Internet (including the administration of the English-language pages of the IKBFU in social networks);</w:t>
      </w:r>
      <w:r>
        <w:rPr>
          <w:rFonts w:ascii="Arial Unicode MS" w:cs="Arial Unicode MS" w:hAnsi="Arial Unicode MS" w:eastAsia="Arial Unicode MS"/>
          <w:b w:val="0"/>
          <w:bCs w:val="0"/>
          <w:i w:val="0"/>
          <w:iCs w:val="0"/>
          <w:lang w:val="en-US"/>
        </w:rPr>
        <w:br w:type="textWrapping"/>
      </w:r>
      <w:r>
        <w:rPr>
          <w:lang w:val="en-US"/>
        </w:rPr>
        <w:tab/>
      </w:r>
      <w:r>
        <w:rPr>
          <w:rtl w:val="0"/>
          <w:lang w:val="en-US"/>
        </w:rPr>
        <w:t>3.1.4. providing of comprehensive support for international events (including summer schools);</w:t>
      </w:r>
      <w:r>
        <w:rPr>
          <w:rFonts w:ascii="Arial Unicode MS" w:cs="Arial Unicode MS" w:hAnsi="Arial Unicode MS" w:eastAsia="Arial Unicode MS"/>
          <w:b w:val="0"/>
          <w:bCs w:val="0"/>
          <w:i w:val="0"/>
          <w:iCs w:val="0"/>
          <w:lang w:val="en-US"/>
        </w:rPr>
        <w:br w:type="textWrapping"/>
      </w:r>
      <w:r>
        <w:rPr>
          <w:lang w:val="en-US"/>
        </w:rPr>
        <w:tab/>
      </w:r>
      <w:r>
        <w:rPr>
          <w:rtl w:val="0"/>
          <w:lang w:val="en-US"/>
        </w:rPr>
        <w:t>3.1.5. systematization and coordination of the international activities of the University by creating and administering online services, databases and other IT structures (including for preparing of answers and analytical materials).</w:t>
      </w:r>
      <w:r>
        <w:rPr>
          <w:rtl w:val="0"/>
          <w:lang w:val="en-US"/>
        </w:rPr>
        <w:t xml:space="preserve"> </w:t>
      </w:r>
    </w:p>
    <w:p>
      <w:pPr>
        <w:pStyle w:val="Default"/>
        <w:rPr>
          <w:lang w:val="en-US"/>
        </w:rPr>
      </w:pPr>
    </w:p>
    <w:p>
      <w:pPr>
        <w:pStyle w:val="Default"/>
        <w:jc w:val="center"/>
        <w:rPr>
          <w:lang w:val="en-US"/>
        </w:rPr>
      </w:pPr>
    </w:p>
    <w:p>
      <w:pPr>
        <w:pStyle w:val="Default"/>
        <w:rPr>
          <w:lang w:val="en-US"/>
        </w:rPr>
      </w:pPr>
    </w:p>
    <w:p>
      <w:pPr>
        <w:pStyle w:val="Default"/>
        <w:jc w:val="center"/>
      </w:pPr>
      <w:r>
        <w:rPr>
          <w:rtl w:val="0"/>
          <w:lang w:val="en-US"/>
        </w:rPr>
        <w:t>4. The International Office</w:t>
      </w:r>
      <w:r>
        <w:rPr>
          <w:rtl w:val="0"/>
          <w:lang w:val="en-US"/>
        </w:rPr>
        <w:t>’</w:t>
      </w:r>
      <w:r>
        <w:rPr>
          <w:rtl w:val="0"/>
          <w:lang w:val="en-US"/>
        </w:rPr>
        <w:t>s rights and obligations</w:t>
      </w:r>
    </w:p>
    <w:p>
      <w:pPr>
        <w:pStyle w:val="Default"/>
        <w:jc w:val="center"/>
      </w:pPr>
    </w:p>
    <w:p>
      <w:pPr>
        <w:pStyle w:val="Default"/>
        <w:jc w:val="center"/>
      </w:pPr>
    </w:p>
    <w:p>
      <w:pPr>
        <w:pStyle w:val="Default"/>
      </w:pPr>
      <w:r>
        <w:rPr>
          <w:rtl w:val="0"/>
          <w:lang w:val="en-US"/>
        </w:rPr>
        <w:t>4.1. The IO has the rights to:</w:t>
      </w:r>
      <w:r>
        <w:rPr>
          <w:rFonts w:ascii="Arial Unicode MS" w:cs="Arial Unicode MS" w:hAnsi="Arial Unicode MS" w:eastAsia="Arial Unicode MS"/>
          <w:b w:val="0"/>
          <w:bCs w:val="0"/>
          <w:i w:val="0"/>
          <w:iCs w:val="0"/>
        </w:rPr>
        <w:br w:type="textWrapping"/>
      </w:r>
      <w:r>
        <w:rPr>
          <w:rtl w:val="0"/>
          <w:lang w:val="en-US"/>
        </w:rPr>
        <w:t xml:space="preserve"> </w:t>
        <w:tab/>
      </w:r>
      <w:r>
        <w:rPr>
          <w:rtl w:val="0"/>
          <w:lang w:val="en-US"/>
        </w:rPr>
        <w:t>4.1.1. request and receive information from the structural units of the IKBFU, necessary to perform the assigned functions of planning, implementation and reporting on projects and programs of international cooperation;</w:t>
      </w:r>
      <w:r>
        <w:rPr>
          <w:rFonts w:ascii="Arial Unicode MS" w:cs="Arial Unicode MS" w:hAnsi="Arial Unicode MS" w:eastAsia="Arial Unicode MS"/>
          <w:b w:val="0"/>
          <w:bCs w:val="0"/>
          <w:i w:val="0"/>
          <w:iCs w:val="0"/>
        </w:rPr>
        <w:br w:type="textWrapping"/>
      </w:r>
      <w:r>
        <w:rPr>
          <w:rtl w:val="0"/>
        </w:rPr>
        <w:tab/>
        <w:t xml:space="preserve"> </w:t>
      </w:r>
      <w:r>
        <w:rPr>
          <w:rtl w:val="0"/>
          <w:lang w:val="en-US"/>
        </w:rPr>
        <w:t>4.1.2. request and receive from IKBFU</w:t>
      </w:r>
      <w:r>
        <w:rPr>
          <w:rtl w:val="0"/>
          <w:lang w:val="en-US"/>
        </w:rPr>
        <w:t>’</w:t>
      </w:r>
      <w:r>
        <w:rPr>
          <w:rtl w:val="0"/>
          <w:lang w:val="en-US"/>
        </w:rPr>
        <w:t>s structural divisions materials on issues within the competence of the IO, necessary for the performance of their duties by employees of the IO. The material on issues include reports on the results of events, referrals to quality control, realization of international programs and projects, information necessary for the analysis of the international activities of the University;</w:t>
      </w:r>
      <w:r>
        <w:rPr>
          <w:rFonts w:ascii="Arial Unicode MS" w:cs="Arial Unicode MS" w:hAnsi="Arial Unicode MS" w:eastAsia="Arial Unicode MS"/>
          <w:b w:val="0"/>
          <w:bCs w:val="0"/>
          <w:i w:val="0"/>
          <w:iCs w:val="0"/>
        </w:rPr>
        <w:br w:type="textWrapping"/>
      </w:r>
      <w:r>
        <w:rPr>
          <w:rtl w:val="0"/>
        </w:rPr>
        <w:tab/>
        <w:t xml:space="preserve"> </w:t>
      </w:r>
      <w:r>
        <w:rPr>
          <w:rtl w:val="0"/>
          <w:lang w:val="en-US"/>
        </w:rPr>
        <w:t>4.1.3. submit proposals ( agreed with the supervising vice-rector) for the development of the IO to the rector of IKBFU;</w:t>
      </w:r>
      <w:r>
        <w:rPr>
          <w:rFonts w:ascii="Arial Unicode MS" w:cs="Arial Unicode MS" w:hAnsi="Arial Unicode MS" w:eastAsia="Arial Unicode MS"/>
          <w:b w:val="0"/>
          <w:bCs w:val="0"/>
          <w:i w:val="0"/>
          <w:iCs w:val="0"/>
        </w:rPr>
        <w:br w:type="textWrapping"/>
      </w:r>
      <w:r>
        <w:rPr>
          <w:rtl w:val="0"/>
        </w:rPr>
        <w:tab/>
        <w:t xml:space="preserve"> </w:t>
      </w:r>
      <w:r>
        <w:rPr>
          <w:rtl w:val="0"/>
          <w:lang w:val="en-US"/>
        </w:rPr>
        <w:t>4.1.4. submit proposals on the participation of the IO</w:t>
      </w:r>
      <w:r>
        <w:rPr>
          <w:rtl w:val="0"/>
          <w:lang w:val="en-US"/>
        </w:rPr>
        <w:t>’</w:t>
      </w:r>
      <w:r>
        <w:rPr>
          <w:rtl w:val="0"/>
          <w:lang w:val="en-US"/>
        </w:rPr>
        <w:t>s employees in the implementation of research work, international programs and projects for higher education, to the rector of IKBFU;</w:t>
      </w:r>
      <w:r>
        <w:rPr>
          <w:rFonts w:ascii="Arial Unicode MS" w:cs="Arial Unicode MS" w:hAnsi="Arial Unicode MS" w:eastAsia="Arial Unicode MS"/>
          <w:b w:val="0"/>
          <w:bCs w:val="0"/>
          <w:i w:val="0"/>
          <w:iCs w:val="0"/>
        </w:rPr>
        <w:br w:type="textWrapping"/>
      </w:r>
      <w:r>
        <w:tab/>
      </w:r>
      <w:r>
        <w:rPr>
          <w:rtl w:val="0"/>
          <w:lang w:val="en-US"/>
        </w:rPr>
        <w:t xml:space="preserve">4.1.5. in agreement with the rector of the IKBFU, to involve relevant institutes, </w:t>
      </w:r>
      <w:r>
        <w:rPr>
          <w:rtl w:val="0"/>
          <w:lang w:val="en-US"/>
        </w:rPr>
        <w:t>centres</w:t>
      </w:r>
      <w:r>
        <w:rPr>
          <w:rtl w:val="0"/>
          <w:lang w:val="en-US"/>
        </w:rPr>
        <w:t>, services and other structural divisions and resources of the IKBFU in performing the main tasks of the IO.</w:t>
      </w:r>
    </w:p>
    <w:p>
      <w:pPr>
        <w:pStyle w:val="Default"/>
      </w:pPr>
    </w:p>
    <w:p>
      <w:pPr>
        <w:pStyle w:val="Default"/>
      </w:pPr>
      <w:r>
        <w:rPr>
          <w:rtl w:val="0"/>
          <w:lang w:val="en-US"/>
        </w:rPr>
        <w:t xml:space="preserve">4.2. </w:t>
      </w:r>
      <w:r>
        <w:rPr>
          <w:rtl w:val="0"/>
          <w:lang w:val="en-US"/>
        </w:rPr>
        <w:t>The I</w:t>
      </w:r>
      <w:r>
        <w:rPr>
          <w:rtl w:val="0"/>
          <w:lang w:val="en-US"/>
        </w:rPr>
        <w:t>O is obliged to:</w:t>
      </w:r>
      <w:r>
        <w:rPr>
          <w:rFonts w:ascii="Arial Unicode MS" w:cs="Arial Unicode MS" w:hAnsi="Arial Unicode MS" w:eastAsia="Arial Unicode MS"/>
          <w:b w:val="0"/>
          <w:bCs w:val="0"/>
          <w:i w:val="0"/>
          <w:iCs w:val="0"/>
        </w:rPr>
        <w:br w:type="textWrapping"/>
      </w:r>
      <w:r>
        <w:rPr>
          <w:rtl w:val="0"/>
          <w:lang w:val="en-US"/>
        </w:rPr>
        <w:t xml:space="preserve"> </w:t>
      </w:r>
      <w:r>
        <w:rPr>
          <w:rtl w:val="0"/>
          <w:lang w:val="en-US"/>
        </w:rPr>
        <w:t>4.2.1. qualitatively, in full and in a timely manner perform the tasks and functions assigned to it;</w:t>
      </w:r>
      <w:r>
        <w:rPr>
          <w:rFonts w:ascii="Arial Unicode MS" w:cs="Arial Unicode MS" w:hAnsi="Arial Unicode MS" w:eastAsia="Arial Unicode MS"/>
          <w:b w:val="0"/>
          <w:bCs w:val="0"/>
          <w:i w:val="0"/>
          <w:iCs w:val="0"/>
        </w:rPr>
        <w:br w:type="textWrapping"/>
      </w:r>
      <w:r>
        <w:rPr>
          <w:rtl w:val="0"/>
          <w:lang w:val="en-US"/>
        </w:rPr>
        <w:t xml:space="preserve"> </w:t>
      </w:r>
      <w:r>
        <w:rPr>
          <w:rtl w:val="0"/>
          <w:lang w:val="en-US"/>
        </w:rPr>
        <w:t>4.2.2. fulfill in time the decisions of the Academic Council of the University, orders and instructions of the rector of the IKBFU;</w:t>
      </w:r>
      <w:r>
        <w:rPr>
          <w:rFonts w:ascii="Arial Unicode MS" w:cs="Arial Unicode MS" w:hAnsi="Arial Unicode MS" w:eastAsia="Arial Unicode MS"/>
          <w:b w:val="0"/>
          <w:bCs w:val="0"/>
          <w:i w:val="0"/>
          <w:iCs w:val="0"/>
        </w:rPr>
        <w:br w:type="textWrapping"/>
      </w:r>
      <w:r>
        <w:rPr>
          <w:rtl w:val="0"/>
          <w:lang w:val="en-US"/>
        </w:rPr>
        <w:t xml:space="preserve"> </w:t>
      </w:r>
      <w:r>
        <w:rPr>
          <w:rtl w:val="0"/>
          <w:lang w:val="en-US"/>
        </w:rPr>
        <w:t>4.2.3. maintain the confidentiality of the information contained in the documents of the IO and documents received from other structural units of the IKBFU.</w:t>
      </w:r>
    </w:p>
    <w:p>
      <w:pPr>
        <w:pStyle w:val="Default"/>
      </w:pPr>
    </w:p>
    <w:p>
      <w:pPr>
        <w:pStyle w:val="Default"/>
      </w:pPr>
    </w:p>
    <w:p>
      <w:pPr>
        <w:pStyle w:val="Default"/>
      </w:pPr>
      <w:r>
        <w:rPr>
          <w:rtl w:val="0"/>
          <w:lang w:val="en-US"/>
        </w:rPr>
        <w:t>Approved by:</w:t>
      </w:r>
    </w:p>
    <w:p>
      <w:pPr>
        <w:pStyle w:val="Default"/>
      </w:pPr>
    </w:p>
    <w:p>
      <w:pPr>
        <w:pStyle w:val="Default"/>
      </w:pPr>
      <w:r>
        <w:rPr>
          <w:rtl w:val="0"/>
          <w:lang w:val="en-US"/>
        </w:rPr>
        <w:t xml:space="preserve">Acting Vice-Rector for Social Communications </w:t>
        <w:tab/>
        <w:tab/>
        <w:tab/>
        <w:tab/>
        <w:tab/>
        <w:tab/>
        <w:t xml:space="preserve">    E.S. Fidrya </w:t>
      </w:r>
    </w:p>
    <w:p>
      <w:pPr>
        <w:pStyle w:val="Default"/>
      </w:pPr>
    </w:p>
    <w:p>
      <w:pPr>
        <w:pStyle w:val="Default"/>
      </w:pPr>
      <w:r>
        <w:rPr>
          <w:rtl w:val="0"/>
          <w:lang w:val="en-US"/>
        </w:rPr>
        <w:t xml:space="preserve">Head of Legal Services </w:t>
        <w:tab/>
        <w:tab/>
        <w:tab/>
        <w:tab/>
        <w:tab/>
        <w:tab/>
        <w:tab/>
        <w:tab/>
        <w:tab/>
        <w:t xml:space="preserve">Y.S. Karplyuk </w:t>
      </w:r>
    </w:p>
    <w:p>
      <w:pPr>
        <w:pStyle w:val="Default"/>
      </w:pPr>
    </w:p>
    <w:p>
      <w:pPr>
        <w:pStyle w:val="Default"/>
      </w:pPr>
      <w:r>
        <w:rPr>
          <w:rtl w:val="0"/>
          <w:lang w:val="en-US"/>
        </w:rPr>
        <w:t>Deputy of Vice-Rector for International Relations</w:t>
        <w:tab/>
        <w:tab/>
        <w:tab/>
        <w:tab/>
        <w:tab/>
        <w:t xml:space="preserve">     </w:t>
      </w:r>
      <w:r>
        <w:rPr>
          <w:rtl w:val="0"/>
          <w:lang w:val="en-US"/>
        </w:rPr>
        <w:t xml:space="preserve">N.B. Milyavskaya </w:t>
      </w:r>
    </w:p>
    <w:p>
      <w:pPr>
        <w:pStyle w:val="Default"/>
      </w:pPr>
    </w:p>
    <w:p>
      <w:pPr>
        <w:pStyle w:val="Default"/>
      </w:pPr>
      <w:r/>
    </w:p>
    <w:sectPr>
      <w:headerReference w:type="default" r:id="rId4"/>
      <w:footerReference w:type="default" r:id="rId5"/>
      <w:pgSz w:w="12240" w:h="15840" w:orient="portrait"/>
      <w:pgMar w:top="1134"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